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66A212">
      <w:pPr>
        <w:jc w:val="center"/>
        <w:rPr>
          <w:rFonts w:hint="eastAsia" w:ascii="宋体" w:hAnsi="宋体" w:eastAsia="宋体" w:cs="宋体"/>
          <w:sz w:val="40"/>
          <w:szCs w:val="40"/>
        </w:rPr>
      </w:pPr>
      <w:r>
        <w:rPr>
          <w:rFonts w:hint="eastAsia" w:ascii="宋体" w:hAnsi="宋体" w:eastAsia="宋体" w:cs="宋体"/>
          <w:sz w:val="40"/>
          <w:szCs w:val="40"/>
          <w:lang w:val="en-US" w:eastAsia="zh-CN"/>
        </w:rPr>
        <w:t>家用电器</w:t>
      </w:r>
      <w:r>
        <w:rPr>
          <w:rFonts w:hint="eastAsia" w:ascii="宋体" w:hAnsi="宋体" w:eastAsia="宋体" w:cs="宋体"/>
          <w:sz w:val="40"/>
          <w:szCs w:val="40"/>
        </w:rPr>
        <w:t>招标技术需求</w:t>
      </w:r>
    </w:p>
    <w:p w14:paraId="696467B9">
      <w:pPr>
        <w:numPr>
          <w:ilvl w:val="0"/>
          <w:numId w:val="1"/>
        </w:numPr>
        <w:rPr>
          <w:rFonts w:hint="eastAsia" w:ascii="宋体" w:hAnsi="宋体" w:eastAsia="宋体" w:cs="宋体"/>
          <w:sz w:val="22"/>
          <w:szCs w:val="22"/>
        </w:rPr>
      </w:pPr>
      <w:r>
        <w:rPr>
          <w:rFonts w:hint="eastAsia" w:ascii="宋体" w:hAnsi="宋体" w:eastAsia="宋体" w:cs="宋体"/>
          <w:sz w:val="22"/>
          <w:szCs w:val="22"/>
        </w:rPr>
        <w:t>空调</w:t>
      </w:r>
    </w:p>
    <w:p w14:paraId="4BEC2695">
      <w:pPr>
        <w:numPr>
          <w:ilvl w:val="0"/>
          <w:numId w:val="2"/>
        </w:numPr>
        <w:spacing w:line="360" w:lineRule="auto"/>
        <w:rPr>
          <w:rFonts w:hint="eastAsia" w:ascii="宋体" w:hAnsi="宋体" w:eastAsia="宋体" w:cs="宋体"/>
          <w:sz w:val="22"/>
          <w:szCs w:val="22"/>
        </w:rPr>
      </w:pPr>
      <w:r>
        <w:rPr>
          <w:rFonts w:hint="eastAsia" w:ascii="宋体" w:hAnsi="宋体" w:eastAsia="宋体" w:cs="宋体"/>
          <w:sz w:val="22"/>
          <w:szCs w:val="22"/>
        </w:rPr>
        <w:t>规格</w:t>
      </w:r>
    </w:p>
    <w:p w14:paraId="3D90FE11">
      <w:pPr>
        <w:spacing w:line="360" w:lineRule="auto"/>
        <w:rPr>
          <w:rFonts w:hint="eastAsia" w:ascii="宋体" w:hAnsi="宋体" w:eastAsia="宋体" w:cs="宋体"/>
          <w:sz w:val="22"/>
          <w:szCs w:val="22"/>
        </w:rPr>
      </w:pPr>
      <w:r>
        <w:rPr>
          <w:rFonts w:hint="eastAsia" w:ascii="宋体" w:hAnsi="宋体" w:eastAsia="宋体" w:cs="宋体"/>
          <w:sz w:val="22"/>
          <w:szCs w:val="22"/>
        </w:rPr>
        <w:t>空调匹数包括1P-3P。</w:t>
      </w:r>
    </w:p>
    <w:p w14:paraId="7E6FA724">
      <w:pPr>
        <w:numPr>
          <w:ilvl w:val="0"/>
          <w:numId w:val="2"/>
        </w:numPr>
        <w:spacing w:line="360" w:lineRule="auto"/>
        <w:rPr>
          <w:rFonts w:hint="eastAsia" w:ascii="宋体" w:hAnsi="宋体" w:eastAsia="宋体" w:cs="宋体"/>
          <w:sz w:val="22"/>
          <w:szCs w:val="22"/>
        </w:rPr>
      </w:pPr>
      <w:r>
        <w:rPr>
          <w:rFonts w:hint="eastAsia" w:ascii="宋体" w:hAnsi="宋体" w:eastAsia="宋体" w:cs="宋体"/>
          <w:sz w:val="22"/>
          <w:szCs w:val="22"/>
        </w:rPr>
        <w:t>规范性引用文件</w:t>
      </w:r>
    </w:p>
    <w:p w14:paraId="1C6C0F89">
      <w:pPr>
        <w:spacing w:line="360" w:lineRule="auto"/>
        <w:rPr>
          <w:rFonts w:hint="eastAsia" w:ascii="宋体" w:hAnsi="宋体" w:eastAsia="宋体" w:cs="宋体"/>
          <w:sz w:val="22"/>
          <w:szCs w:val="22"/>
        </w:rPr>
      </w:pPr>
      <w:r>
        <w:rPr>
          <w:rFonts w:hint="eastAsia" w:ascii="宋体" w:hAnsi="宋体" w:eastAsia="宋体" w:cs="宋体"/>
          <w:sz w:val="22"/>
          <w:szCs w:val="22"/>
        </w:rPr>
        <w:t>2.1产品应满足以下国家标准和行业标准的要求:</w:t>
      </w:r>
    </w:p>
    <w:p w14:paraId="789CAD31">
      <w:pPr>
        <w:spacing w:before="4" w:line="360" w:lineRule="auto"/>
        <w:rPr>
          <w:rFonts w:hint="eastAsia" w:ascii="宋体" w:hAnsi="宋体" w:eastAsia="宋体" w:cs="宋体"/>
          <w:kern w:val="0"/>
          <w:sz w:val="22"/>
          <w:szCs w:val="22"/>
        </w:rPr>
      </w:pPr>
      <w:r>
        <w:rPr>
          <w:rFonts w:hint="eastAsia" w:ascii="宋体" w:hAnsi="宋体" w:eastAsia="宋体" w:cs="宋体"/>
          <w:kern w:val="0"/>
          <w:sz w:val="22"/>
          <w:szCs w:val="22"/>
        </w:rPr>
        <w:t>GB/T191包装储运图示标志</w:t>
      </w:r>
    </w:p>
    <w:p w14:paraId="2DAD3A5F">
      <w:pPr>
        <w:spacing w:before="69" w:line="360" w:lineRule="auto"/>
        <w:rPr>
          <w:rFonts w:hint="eastAsia" w:ascii="宋体" w:hAnsi="宋体" w:eastAsia="宋体" w:cs="宋体"/>
          <w:kern w:val="0"/>
          <w:sz w:val="22"/>
          <w:szCs w:val="22"/>
        </w:rPr>
      </w:pPr>
      <w:r>
        <w:rPr>
          <w:rFonts w:hint="eastAsia" w:ascii="宋体" w:hAnsi="宋体" w:eastAsia="宋体" w:cs="宋体"/>
          <w:kern w:val="0"/>
          <w:sz w:val="22"/>
          <w:szCs w:val="22"/>
        </w:rPr>
        <w:t>GB/T1766色漆和清漆涂层老化的评级方法(ISO4628:2003,NEQ)</w:t>
      </w:r>
    </w:p>
    <w:p w14:paraId="69A514DE">
      <w:pPr>
        <w:spacing w:before="65" w:line="360" w:lineRule="auto"/>
        <w:ind w:right="60"/>
        <w:rPr>
          <w:rFonts w:hint="eastAsia" w:ascii="宋体" w:hAnsi="宋体" w:eastAsia="宋体" w:cs="宋体"/>
          <w:kern w:val="0"/>
          <w:sz w:val="22"/>
          <w:szCs w:val="22"/>
        </w:rPr>
      </w:pPr>
      <w:r>
        <w:rPr>
          <w:rFonts w:hint="eastAsia" w:ascii="宋体" w:hAnsi="宋体" w:eastAsia="宋体" w:cs="宋体"/>
          <w:kern w:val="0"/>
          <w:sz w:val="22"/>
          <w:szCs w:val="22"/>
        </w:rPr>
        <w:t>GB/T2423.3环境试验第2部分:试验方法试验Cab:恒定湿热试验(GB/T2423.3—2016,IEC60068-2-78:2012,IDT)</w:t>
      </w:r>
    </w:p>
    <w:p w14:paraId="7D1E77FD">
      <w:pPr>
        <w:spacing w:before="63" w:line="360" w:lineRule="auto"/>
        <w:ind w:left="6"/>
        <w:rPr>
          <w:rFonts w:hint="eastAsia" w:ascii="宋体" w:hAnsi="宋体" w:eastAsia="宋体" w:cs="宋体"/>
          <w:kern w:val="0"/>
          <w:sz w:val="22"/>
          <w:szCs w:val="22"/>
        </w:rPr>
      </w:pPr>
      <w:r>
        <w:rPr>
          <w:rFonts w:hint="eastAsia" w:ascii="宋体" w:hAnsi="宋体" w:eastAsia="宋体" w:cs="宋体"/>
          <w:kern w:val="0"/>
          <w:sz w:val="22"/>
          <w:szCs w:val="22"/>
        </w:rPr>
        <w:t>GB/T2423.17电工电子产品环境试验第2部分:试验方法试验Ka:盐雾(GB/T2423.17—2008,IEC60068-2-11:1981,IDT)</w:t>
      </w:r>
    </w:p>
    <w:p w14:paraId="14EE21F8">
      <w:pPr>
        <w:spacing w:before="91" w:line="360" w:lineRule="auto"/>
        <w:ind w:right="67"/>
        <w:rPr>
          <w:rFonts w:hint="eastAsia" w:ascii="宋体" w:hAnsi="宋体" w:eastAsia="宋体" w:cs="宋体"/>
          <w:kern w:val="0"/>
          <w:sz w:val="22"/>
          <w:szCs w:val="22"/>
        </w:rPr>
      </w:pPr>
      <w:r>
        <w:rPr>
          <w:rFonts w:hint="eastAsia" w:ascii="宋体" w:hAnsi="宋体" w:eastAsia="宋体" w:cs="宋体"/>
          <w:kern w:val="0"/>
          <w:sz w:val="22"/>
          <w:szCs w:val="22"/>
        </w:rPr>
        <w:t>GB/T2828.1计数抽样检验程序第1部分:按接收质量限(AQL)检索的逐批检验抽样计划(GB/T2828.1—2012,ISO2859-1:1999,IDT)</w:t>
      </w:r>
    </w:p>
    <w:p w14:paraId="0E99E0B8">
      <w:pPr>
        <w:spacing w:before="3" w:line="360" w:lineRule="auto"/>
        <w:rPr>
          <w:rFonts w:hint="eastAsia" w:ascii="宋体" w:hAnsi="宋体" w:eastAsia="宋体" w:cs="宋体"/>
          <w:kern w:val="0"/>
          <w:sz w:val="22"/>
          <w:szCs w:val="22"/>
        </w:rPr>
      </w:pPr>
      <w:r>
        <w:rPr>
          <w:rFonts w:hint="eastAsia" w:ascii="宋体" w:hAnsi="宋体" w:eastAsia="宋体" w:cs="宋体"/>
          <w:kern w:val="0"/>
          <w:sz w:val="22"/>
          <w:szCs w:val="22"/>
        </w:rPr>
        <w:t>GB/T2829周期检验计数抽样程序及表(适用于对过程稳定性的检验)</w:t>
      </w:r>
    </w:p>
    <w:p w14:paraId="404E9A1B">
      <w:pPr>
        <w:spacing w:before="67" w:line="360" w:lineRule="auto"/>
        <w:rPr>
          <w:rFonts w:hint="eastAsia" w:ascii="宋体" w:hAnsi="宋体" w:eastAsia="宋体" w:cs="宋体"/>
          <w:kern w:val="0"/>
          <w:sz w:val="22"/>
          <w:szCs w:val="22"/>
        </w:rPr>
      </w:pPr>
      <w:r>
        <w:rPr>
          <w:rFonts w:hint="eastAsia" w:ascii="宋体" w:hAnsi="宋体" w:eastAsia="宋体" w:cs="宋体"/>
          <w:kern w:val="0"/>
          <w:sz w:val="22"/>
          <w:szCs w:val="22"/>
        </w:rPr>
        <w:t>GB/T4214.1家用和类似用途电器噪声测试方法通用要求(GB/T4214.1—2017,IEC60704-1:2010,MOD)</w:t>
      </w:r>
    </w:p>
    <w:p w14:paraId="227ADE8B">
      <w:pPr>
        <w:spacing w:before="7" w:line="360" w:lineRule="auto"/>
        <w:ind w:right="114"/>
        <w:rPr>
          <w:rFonts w:hint="eastAsia" w:ascii="宋体" w:hAnsi="宋体" w:eastAsia="宋体" w:cs="宋体"/>
          <w:kern w:val="0"/>
          <w:sz w:val="22"/>
          <w:szCs w:val="22"/>
        </w:rPr>
      </w:pPr>
      <w:r>
        <w:rPr>
          <w:rFonts w:hint="eastAsia" w:ascii="宋体" w:hAnsi="宋体" w:eastAsia="宋体" w:cs="宋体"/>
          <w:kern w:val="0"/>
          <w:sz w:val="22"/>
          <w:szCs w:val="22"/>
        </w:rPr>
        <w:t>GB/T4798.1环境条件分类环境参数组分类及其严酷程度分级第1部分:贮存(GB/T4798.1—2005,IEC60721-3-1:1997,MOD)</w:t>
      </w:r>
    </w:p>
    <w:p w14:paraId="5EB84114">
      <w:pPr>
        <w:spacing w:line="360" w:lineRule="auto"/>
        <w:rPr>
          <w:rFonts w:hint="eastAsia" w:ascii="宋体" w:hAnsi="宋体" w:eastAsia="宋体" w:cs="宋体"/>
          <w:kern w:val="0"/>
          <w:sz w:val="22"/>
          <w:szCs w:val="22"/>
        </w:rPr>
      </w:pPr>
      <w:r>
        <w:rPr>
          <w:rFonts w:hint="eastAsia" w:ascii="宋体" w:hAnsi="宋体" w:eastAsia="宋体" w:cs="宋体"/>
          <w:kern w:val="0"/>
          <w:sz w:val="22"/>
          <w:szCs w:val="22"/>
        </w:rPr>
        <w:t>GB/T5296.2消费品使用说明第2部分:家用和类似用途电器</w:t>
      </w:r>
    </w:p>
    <w:p w14:paraId="5DA57A26">
      <w:pPr>
        <w:spacing w:before="28" w:line="360" w:lineRule="auto"/>
        <w:rPr>
          <w:rFonts w:hint="eastAsia" w:ascii="宋体" w:hAnsi="宋体" w:eastAsia="宋体" w:cs="宋体"/>
          <w:kern w:val="0"/>
          <w:sz w:val="22"/>
          <w:szCs w:val="22"/>
        </w:rPr>
      </w:pPr>
      <w:r>
        <w:rPr>
          <w:rFonts w:hint="eastAsia" w:ascii="宋体" w:hAnsi="宋体" w:eastAsia="宋体" w:cs="宋体"/>
          <w:kern w:val="0"/>
          <w:sz w:val="22"/>
          <w:szCs w:val="22"/>
        </w:rPr>
        <w:t>GB/T9286色漆和清漆划格试验(GB/T9286—2021,ISO2409:2020,IDT)</w:t>
      </w:r>
    </w:p>
    <w:p w14:paraId="304BF480">
      <w:pPr>
        <w:spacing w:before="66" w:line="360" w:lineRule="auto"/>
        <w:rPr>
          <w:rFonts w:hint="eastAsia" w:ascii="宋体" w:hAnsi="宋体" w:eastAsia="宋体" w:cs="宋体"/>
          <w:kern w:val="0"/>
          <w:sz w:val="22"/>
          <w:szCs w:val="22"/>
        </w:rPr>
      </w:pPr>
      <w:r>
        <w:rPr>
          <w:rFonts w:hint="eastAsia" w:ascii="宋体" w:hAnsi="宋体" w:eastAsia="宋体" w:cs="宋体"/>
          <w:kern w:val="0"/>
          <w:sz w:val="22"/>
          <w:szCs w:val="22"/>
        </w:rPr>
        <w:t>GB/T14522机械工业产品用塑料、涂料、橡胶材料人工气候老化试验方法荧光紫外灯</w:t>
      </w:r>
    </w:p>
    <w:p w14:paraId="6CEF8D2B">
      <w:pPr>
        <w:spacing w:before="36" w:line="360" w:lineRule="auto"/>
        <w:rPr>
          <w:rFonts w:hint="eastAsia" w:ascii="宋体" w:hAnsi="宋体" w:eastAsia="宋体" w:cs="宋体"/>
          <w:kern w:val="0"/>
          <w:sz w:val="22"/>
          <w:szCs w:val="22"/>
        </w:rPr>
      </w:pPr>
      <w:r>
        <w:rPr>
          <w:rFonts w:hint="eastAsia" w:ascii="宋体" w:hAnsi="宋体" w:eastAsia="宋体" w:cs="宋体"/>
          <w:kern w:val="0"/>
          <w:sz w:val="22"/>
          <w:szCs w:val="22"/>
        </w:rPr>
        <w:t>GB21455—2019房间空气调节器能效限定值及能效等级</w:t>
      </w:r>
    </w:p>
    <w:p w14:paraId="3D078D14">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GB/T22939.7家用和类似用途电器包装空调器的特殊要求</w:t>
      </w:r>
    </w:p>
    <w:p w14:paraId="65BC05D0">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JB/T10359空调器室外机用塑料环境技术要求</w:t>
      </w:r>
    </w:p>
    <w:p w14:paraId="7937FCB0">
      <w:pPr>
        <w:spacing w:before="67" w:line="360" w:lineRule="auto"/>
        <w:ind w:right="35"/>
        <w:rPr>
          <w:rFonts w:hint="eastAsia" w:ascii="宋体" w:hAnsi="宋体" w:eastAsia="宋体" w:cs="宋体"/>
          <w:sz w:val="18"/>
          <w:szCs w:val="18"/>
        </w:rPr>
      </w:pPr>
      <w:r>
        <w:rPr>
          <w:rFonts w:hint="eastAsia" w:ascii="宋体" w:hAnsi="宋体" w:eastAsia="宋体" w:cs="宋体"/>
          <w:kern w:val="0"/>
          <w:sz w:val="22"/>
          <w:szCs w:val="22"/>
        </w:rPr>
        <w:t>IEC60335-2-40:2018家用和类似用途电器安全第2-40部分:电热泵、空调和除湿器的特殊要求</w:t>
      </w:r>
    </w:p>
    <w:p w14:paraId="73E5DD00">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3、技术要求</w:t>
      </w:r>
    </w:p>
    <w:p w14:paraId="545C4CF3">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3.1通用要求</w:t>
      </w:r>
    </w:p>
    <w:p w14:paraId="7400DB2B">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3.1.1空调器应符合本文件以及其他相关强制性国家标准的规定,并应依据经规定程序批准的图样和技术文件设计制造。</w:t>
      </w:r>
    </w:p>
    <w:p w14:paraId="5FE4F91B">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3.1.2热泵型空调器的额定(高温)制热量应不低于其额定制冷量,对于额定制冷量不大于7.1kW的分体式热泵型空调器,其额定(高温)制热量应不低于其额定制冷量的1.1倍。</w:t>
      </w:r>
    </w:p>
    <w:p w14:paraId="6E355DA4">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3.1.3空调器的构件和材料应符合以下要求:</w:t>
      </w:r>
    </w:p>
    <w:p w14:paraId="10565ECF">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a)空调器的构件和材料的镀层和涂层外观应良好,室外部分应有适于使用环境的良好耐候性能;</w:t>
      </w:r>
    </w:p>
    <w:p w14:paraId="5C7FD2FC">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b)空调器的保温层应有良好的保温性能和阻燃性、且无毒无异味;</w:t>
      </w:r>
    </w:p>
    <w:p w14:paraId="2ECDF8B2">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c)空调器制冷系统受压零部件的材料应能在制冷剂、润滑油及其混合物的作用下,不产生劣化且保证整机正常工作。</w:t>
      </w:r>
    </w:p>
    <w:p w14:paraId="2ECA94C4">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3.1.4空调器宜采用利于再生资源利用的结构、部件和材料。</w:t>
      </w:r>
    </w:p>
    <w:p w14:paraId="2CB9DD59">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注:若空调器具有净化、除菌等健康辅助功能,需要考虑上述功能运行时对其噪声及其他性能的影响,相关要求正在考虑中。</w:t>
      </w:r>
    </w:p>
    <w:p w14:paraId="716D775F">
      <w:pPr>
        <w:spacing w:before="67" w:line="360" w:lineRule="auto"/>
        <w:ind w:right="35"/>
        <w:rPr>
          <w:rFonts w:hint="eastAsia" w:ascii="宋体" w:hAnsi="宋体" w:eastAsia="宋体" w:cs="宋体"/>
          <w:kern w:val="0"/>
          <w:sz w:val="22"/>
          <w:szCs w:val="22"/>
        </w:rPr>
      </w:pPr>
      <w:r>
        <w:rPr>
          <w:rFonts w:hint="eastAsia" w:ascii="宋体" w:hAnsi="宋体" w:eastAsia="宋体" w:cs="宋体"/>
          <w:kern w:val="0"/>
          <w:sz w:val="22"/>
          <w:szCs w:val="22"/>
        </w:rPr>
        <w:t>3.2技术要求</w:t>
      </w:r>
    </w:p>
    <w:tbl>
      <w:tblPr>
        <w:tblStyle w:val="5"/>
        <w:tblW w:w="8334" w:type="dxa"/>
        <w:tblInd w:w="93" w:type="dxa"/>
        <w:tblLayout w:type="fixed"/>
        <w:tblCellMar>
          <w:top w:w="0" w:type="dxa"/>
          <w:left w:w="108" w:type="dxa"/>
          <w:bottom w:w="0" w:type="dxa"/>
          <w:right w:w="108" w:type="dxa"/>
        </w:tblCellMar>
      </w:tblPr>
      <w:tblGrid>
        <w:gridCol w:w="747"/>
        <w:gridCol w:w="1439"/>
        <w:gridCol w:w="1890"/>
        <w:gridCol w:w="4258"/>
      </w:tblGrid>
      <w:tr w14:paraId="5F6D928B">
        <w:tblPrEx>
          <w:tblCellMar>
            <w:top w:w="0" w:type="dxa"/>
            <w:left w:w="108" w:type="dxa"/>
            <w:bottom w:w="0" w:type="dxa"/>
            <w:right w:w="108" w:type="dxa"/>
          </w:tblCellMar>
        </w:tblPrEx>
        <w:trPr>
          <w:trHeight w:val="4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961C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序号</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83F3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检测项目</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D345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技术要求</w:t>
            </w:r>
          </w:p>
        </w:tc>
      </w:tr>
      <w:tr w14:paraId="43E10E42">
        <w:tblPrEx>
          <w:tblCellMar>
            <w:top w:w="0" w:type="dxa"/>
            <w:left w:w="108" w:type="dxa"/>
            <w:bottom w:w="0" w:type="dxa"/>
            <w:right w:w="108" w:type="dxa"/>
          </w:tblCellMar>
        </w:tblPrEx>
        <w:trPr>
          <w:trHeight w:val="64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BCD6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3489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制冷系统密封性能</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A401A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制冷系统各部分不应有制冷剂泄漏检出。</w:t>
            </w:r>
          </w:p>
        </w:tc>
      </w:tr>
      <w:tr w14:paraId="1A607FB4">
        <w:tblPrEx>
          <w:tblCellMar>
            <w:top w:w="0" w:type="dxa"/>
            <w:left w:w="108" w:type="dxa"/>
            <w:bottom w:w="0" w:type="dxa"/>
            <w:right w:w="108" w:type="dxa"/>
          </w:tblCellMar>
        </w:tblPrEx>
        <w:trPr>
          <w:trHeight w:val="460" w:hRule="atLeast"/>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CCD9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98355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制冷量</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2D40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额定制冷量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DA5D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转速一定型和转速可控型空调器实测制冷量不应小于额定制冷量的95%。</w:t>
            </w:r>
          </w:p>
        </w:tc>
      </w:tr>
      <w:tr w14:paraId="21700691">
        <w:tblPrEx>
          <w:tblCellMar>
            <w:top w:w="0" w:type="dxa"/>
            <w:left w:w="108" w:type="dxa"/>
            <w:bottom w:w="0" w:type="dxa"/>
            <w:right w:w="108" w:type="dxa"/>
          </w:tblCellMar>
        </w:tblPrEx>
        <w:trPr>
          <w:trHeight w:val="104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FD843">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E83AD7">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5FBF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额定中间制冷量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EE8A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转速可控型空调器实测中间制冷量不应小于额定中间制冷量的95%。</w:t>
            </w:r>
          </w:p>
        </w:tc>
      </w:tr>
      <w:tr w14:paraId="2A9A377A">
        <w:tblPrEx>
          <w:tblCellMar>
            <w:top w:w="0" w:type="dxa"/>
            <w:left w:w="108" w:type="dxa"/>
            <w:bottom w:w="0" w:type="dxa"/>
            <w:right w:w="108" w:type="dxa"/>
          </w:tblCellMar>
        </w:tblPrEx>
        <w:trPr>
          <w:trHeight w:val="104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B8AFA2">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36B438">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C7E1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额定最小制冷量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D351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当最小制冷量标示值小于1kW,转速可控型空调器实测最小制冷量应不大于标示值的120%;当最小制冷量标示值不小于1kW,转速可控型空调器实测最小制冷量应不大于标示值的105%(</w:t>
            </w:r>
            <w:bookmarkStart w:id="2" w:name="_GoBack"/>
            <w:bookmarkEnd w:id="2"/>
            <w:r>
              <w:rPr>
                <w:rFonts w:hint="eastAsia" w:ascii="宋体" w:hAnsi="宋体" w:eastAsia="宋体" w:cs="宋体"/>
                <w:sz w:val="22"/>
                <w:szCs w:val="22"/>
              </w:rPr>
              <w:t>或不大于标示值+200W,选较大的值)。</w:t>
            </w:r>
          </w:p>
        </w:tc>
      </w:tr>
      <w:tr w14:paraId="5D6BB116">
        <w:tblPrEx>
          <w:tblCellMar>
            <w:top w:w="0" w:type="dxa"/>
            <w:left w:w="108" w:type="dxa"/>
            <w:bottom w:w="0" w:type="dxa"/>
            <w:right w:w="108" w:type="dxa"/>
          </w:tblCellMar>
        </w:tblPrEx>
        <w:trPr>
          <w:trHeight w:val="104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F1CC8">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102036">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0A5A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额定最大制冷量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1245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转速可控型空调器实测最大制冷量不应小于额定最大制冷量的95%。</w:t>
            </w:r>
          </w:p>
        </w:tc>
      </w:tr>
      <w:tr w14:paraId="366C5866">
        <w:tblPrEx>
          <w:tblCellMar>
            <w:top w:w="0" w:type="dxa"/>
            <w:left w:w="108" w:type="dxa"/>
            <w:bottom w:w="0" w:type="dxa"/>
            <w:right w:w="108" w:type="dxa"/>
          </w:tblCellMar>
        </w:tblPrEx>
        <w:trPr>
          <w:trHeight w:val="1060" w:hRule="atLeast"/>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57B8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110980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制冷消耗功率</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5F26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额定制冷消耗功率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2394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转速一定型和转速可控型空调器实测制冷消耗功率不应大于额定制冷消耗功率的110%。水冷式空调器制冷量每300W增加10W作为冷却系统水泵和冷却水塔风机的额定功率消耗。</w:t>
            </w:r>
            <w:r>
              <w:rPr>
                <w:rFonts w:hint="eastAsia" w:ascii="宋体" w:hAnsi="宋体" w:eastAsia="宋体" w:cs="宋体"/>
                <w:sz w:val="22"/>
                <w:szCs w:val="22"/>
              </w:rPr>
              <w:br w:type="textWrapping"/>
            </w:r>
          </w:p>
        </w:tc>
      </w:tr>
      <w:tr w14:paraId="386ECF97">
        <w:tblPrEx>
          <w:tblCellMar>
            <w:top w:w="0" w:type="dxa"/>
            <w:left w:w="108" w:type="dxa"/>
            <w:bottom w:w="0" w:type="dxa"/>
            <w:right w:w="108" w:type="dxa"/>
          </w:tblCellMar>
        </w:tblPrEx>
        <w:trPr>
          <w:trHeight w:val="66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80157">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860F6">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CAF0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额定中间制冷消耗功率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3B4D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转速可控型空调器实测中间制冷消耗功率不应大于额定中间制冷消耗功率的110%。</w:t>
            </w:r>
          </w:p>
        </w:tc>
      </w:tr>
      <w:tr w14:paraId="347F7D75">
        <w:tblPrEx>
          <w:tblCellMar>
            <w:top w:w="0" w:type="dxa"/>
            <w:left w:w="108" w:type="dxa"/>
            <w:bottom w:w="0" w:type="dxa"/>
            <w:right w:w="108" w:type="dxa"/>
          </w:tblCellMar>
        </w:tblPrEx>
        <w:trPr>
          <w:trHeight w:val="108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1EA202">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39EB83">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CD0A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额定最小制冷消耗功率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ED07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当最小制冷消耗功率标示值小于500W,转速可控型空调器实测最小制冷消耗功率不应大于标示值的120%;当最小制冷消耗功率标示值不小于500W,转速可控型空调器实测最小制冷消耗功率不应大于标示值的110%(或不大于标示值+100W,选较大的值)。</w:t>
            </w:r>
          </w:p>
        </w:tc>
      </w:tr>
      <w:tr w14:paraId="4E703A6D">
        <w:tblPrEx>
          <w:tblCellMar>
            <w:top w:w="0" w:type="dxa"/>
            <w:left w:w="108" w:type="dxa"/>
            <w:bottom w:w="0" w:type="dxa"/>
            <w:right w:w="108" w:type="dxa"/>
          </w:tblCellMar>
        </w:tblPrEx>
        <w:trPr>
          <w:trHeight w:val="54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CB564">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78689">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0FB0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额定最大制冷消耗功率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A28E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转速可控型空调器实测最大制冷消耗功率不应大于额定最大制冷消耗功率的110%。</w:t>
            </w:r>
          </w:p>
        </w:tc>
      </w:tr>
      <w:tr w14:paraId="4380E2D0">
        <w:tblPrEx>
          <w:tblCellMar>
            <w:top w:w="0" w:type="dxa"/>
            <w:left w:w="108" w:type="dxa"/>
            <w:bottom w:w="0" w:type="dxa"/>
            <w:right w:w="108" w:type="dxa"/>
          </w:tblCellMar>
        </w:tblPrEx>
        <w:trPr>
          <w:trHeight w:val="580" w:hRule="atLeast"/>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7E41E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4</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B2769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制热量</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C192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额定制热量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DE40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转速一定型和转速可控型空调器实测制热量不应小于额定制热量的95%。</w:t>
            </w:r>
          </w:p>
        </w:tc>
      </w:tr>
      <w:tr w14:paraId="0CB38FE8">
        <w:tblPrEx>
          <w:tblCellMar>
            <w:top w:w="0" w:type="dxa"/>
            <w:left w:w="108" w:type="dxa"/>
            <w:bottom w:w="0" w:type="dxa"/>
            <w:right w:w="108" w:type="dxa"/>
          </w:tblCellMar>
        </w:tblPrEx>
        <w:trPr>
          <w:trHeight w:val="27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A2758">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143662">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7182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额定中间制热量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6861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转速可控型空调器实测中间制热量不应小于额定中间制热量的95%。</w:t>
            </w:r>
          </w:p>
        </w:tc>
      </w:tr>
      <w:tr w14:paraId="5CE47C5C">
        <w:tblPrEx>
          <w:tblCellMar>
            <w:top w:w="0" w:type="dxa"/>
            <w:left w:w="108" w:type="dxa"/>
            <w:bottom w:w="0" w:type="dxa"/>
            <w:right w:w="108" w:type="dxa"/>
          </w:tblCellMar>
        </w:tblPrEx>
        <w:trPr>
          <w:trHeight w:val="54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45F71">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EE59AD">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323B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额定低温制热量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D92C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转速一定型和转速可控型空调器实测低温制热量不应小于额定低温制热量的95%。</w:t>
            </w:r>
          </w:p>
        </w:tc>
      </w:tr>
      <w:tr w14:paraId="33FA099E">
        <w:tblPrEx>
          <w:tblCellMar>
            <w:top w:w="0" w:type="dxa"/>
            <w:left w:w="108" w:type="dxa"/>
            <w:bottom w:w="0" w:type="dxa"/>
            <w:right w:w="108" w:type="dxa"/>
          </w:tblCellMar>
        </w:tblPrEx>
        <w:trPr>
          <w:trHeight w:val="81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3CBBC">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2BBDDF">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FCDE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额定最小制热量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C0CF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当最小制热量标示值小于1kW,转速可控型空调器实测最小制热量不应大于标示值的120%;当最小制热量标示值不小于1kW,转速可控型空调器实测最小制热量不应大于标示值的105%(或不大于标示值+200W,选大者)。</w:t>
            </w:r>
          </w:p>
        </w:tc>
      </w:tr>
      <w:tr w14:paraId="71DF350B">
        <w:tblPrEx>
          <w:tblCellMar>
            <w:top w:w="0" w:type="dxa"/>
            <w:left w:w="108" w:type="dxa"/>
            <w:bottom w:w="0" w:type="dxa"/>
            <w:right w:w="108" w:type="dxa"/>
          </w:tblCellMar>
        </w:tblPrEx>
        <w:trPr>
          <w:trHeight w:val="27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FBA7B">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1D07B">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7E9A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额定最大制热量</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CA0B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转速可控型空调器额定最大制热量不应小于标示值的95%。</w:t>
            </w:r>
          </w:p>
        </w:tc>
      </w:tr>
      <w:tr w14:paraId="428849FE">
        <w:tblPrEx>
          <w:tblCellMar>
            <w:top w:w="0" w:type="dxa"/>
            <w:left w:w="108" w:type="dxa"/>
            <w:bottom w:w="0" w:type="dxa"/>
            <w:right w:w="108" w:type="dxa"/>
          </w:tblCellMar>
        </w:tblPrEx>
        <w:trPr>
          <w:trHeight w:val="540" w:hRule="atLeast"/>
        </w:trPr>
        <w:tc>
          <w:tcPr>
            <w:tcW w:w="74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2E4A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5</w:t>
            </w:r>
          </w:p>
        </w:tc>
        <w:tc>
          <w:tcPr>
            <w:tcW w:w="14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0AA5A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制热消耗功率</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28A8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额定制热消耗功率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85A9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转速一定型和转速可控型空调器实测制热消耗功率不应大于额定制热消耗功率的110%。</w:t>
            </w:r>
          </w:p>
        </w:tc>
      </w:tr>
      <w:tr w14:paraId="1F240A6D">
        <w:tblPrEx>
          <w:tblCellMar>
            <w:top w:w="0" w:type="dxa"/>
            <w:left w:w="108" w:type="dxa"/>
            <w:bottom w:w="0" w:type="dxa"/>
            <w:right w:w="108" w:type="dxa"/>
          </w:tblCellMar>
        </w:tblPrEx>
        <w:trPr>
          <w:trHeight w:val="54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B67C6">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18C9E1">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5AA5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额定中间制热消耗功率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566C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转速可控型空调器实测制热消耗功率不应大于额定中间制热消耗功率的110%。</w:t>
            </w:r>
          </w:p>
        </w:tc>
      </w:tr>
      <w:tr w14:paraId="2CB00D9E">
        <w:tblPrEx>
          <w:tblCellMar>
            <w:top w:w="0" w:type="dxa"/>
            <w:left w:w="108" w:type="dxa"/>
            <w:bottom w:w="0" w:type="dxa"/>
            <w:right w:w="108" w:type="dxa"/>
          </w:tblCellMar>
        </w:tblPrEx>
        <w:trPr>
          <w:trHeight w:val="54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0CB71">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991B4">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7968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额定低温制热消耗功率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7C29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转速一定型和转速可控型空调器实测制热消耗功率不应大于额定低温制热消耗功率的115%。</w:t>
            </w:r>
          </w:p>
        </w:tc>
      </w:tr>
      <w:tr w14:paraId="72359C38">
        <w:tblPrEx>
          <w:tblCellMar>
            <w:top w:w="0" w:type="dxa"/>
            <w:left w:w="108" w:type="dxa"/>
            <w:bottom w:w="0" w:type="dxa"/>
            <w:right w:w="108" w:type="dxa"/>
          </w:tblCellMar>
        </w:tblPrEx>
        <w:trPr>
          <w:trHeight w:val="108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7312C">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F66FD4">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CE1D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额定最小制热消耗功率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00BE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当最小制热消耗功率标示值小于500W,转速可控型空调器实测最小制热消耗功率不应大于标示值的120%;当最小制热消耗功率标示值不小于500W,转速可控型空调器实测最小制热消耗功率不应大于标示值的110%(或不大于标示值+100W,选大者)。</w:t>
            </w:r>
          </w:p>
        </w:tc>
      </w:tr>
      <w:tr w14:paraId="4440AC3B">
        <w:tblPrEx>
          <w:tblCellMar>
            <w:top w:w="0" w:type="dxa"/>
            <w:left w:w="108" w:type="dxa"/>
            <w:bottom w:w="0" w:type="dxa"/>
            <w:right w:w="108" w:type="dxa"/>
          </w:tblCellMar>
        </w:tblPrEx>
        <w:trPr>
          <w:trHeight w:val="270" w:hRule="atLeast"/>
        </w:trPr>
        <w:tc>
          <w:tcPr>
            <w:tcW w:w="74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7017D">
            <w:pPr>
              <w:spacing w:before="67" w:line="360" w:lineRule="auto"/>
              <w:ind w:right="35"/>
              <w:rPr>
                <w:rFonts w:hint="eastAsia" w:ascii="宋体" w:hAnsi="宋体" w:eastAsia="宋体" w:cs="宋体"/>
                <w:sz w:val="22"/>
                <w:szCs w:val="22"/>
              </w:rPr>
            </w:pPr>
          </w:p>
        </w:tc>
        <w:tc>
          <w:tcPr>
            <w:tcW w:w="14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C0D6AD">
            <w:pPr>
              <w:spacing w:before="67" w:line="360" w:lineRule="auto"/>
              <w:ind w:right="35"/>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8828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额定最大制热消耗功率</w:t>
            </w:r>
          </w:p>
        </w:tc>
        <w:tc>
          <w:tcPr>
            <w:tcW w:w="42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3C95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转速可控型空调器实测制热消耗功率不应大于标示值的115%。</w:t>
            </w:r>
          </w:p>
        </w:tc>
      </w:tr>
      <w:tr w14:paraId="2DFD4757">
        <w:tblPrEx>
          <w:tblCellMar>
            <w:top w:w="0" w:type="dxa"/>
            <w:left w:w="108" w:type="dxa"/>
            <w:bottom w:w="0" w:type="dxa"/>
            <w:right w:w="108" w:type="dxa"/>
          </w:tblCellMar>
        </w:tblPrEx>
        <w:trPr>
          <w:trHeight w:val="82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C3D2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6</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30CA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辅助电热装置制热消耗功率</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EA77A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辅助电热装置的实测制热消耗功率要求如下:辅助电热装置额定消耗功率不大于200W的,其允差为±10%;200W以上的,其允差为-10%~+5%或20W(取大者),正温度系数(PTC)电热元件制热消耗功率的下限不受此限。</w:t>
            </w:r>
          </w:p>
        </w:tc>
      </w:tr>
      <w:tr w14:paraId="08D538B2">
        <w:tblPrEx>
          <w:tblCellMar>
            <w:top w:w="0" w:type="dxa"/>
            <w:left w:w="108" w:type="dxa"/>
            <w:bottom w:w="0" w:type="dxa"/>
            <w:right w:w="108" w:type="dxa"/>
          </w:tblCellMar>
        </w:tblPrEx>
        <w:trPr>
          <w:trHeight w:val="15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6B03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7</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419F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最大运行制冷</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59BC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a)空调器各部件不应有影响空调器正常运行的变形或损坏;</w:t>
            </w:r>
            <w:r>
              <w:rPr>
                <w:rFonts w:hint="eastAsia" w:ascii="宋体" w:hAnsi="宋体" w:eastAsia="宋体" w:cs="宋体"/>
                <w:sz w:val="22"/>
                <w:szCs w:val="22"/>
              </w:rPr>
              <w:br w:type="textWrapping"/>
            </w:r>
            <w:r>
              <w:rPr>
                <w:rFonts w:hint="eastAsia" w:ascii="宋体" w:hAnsi="宋体" w:eastAsia="宋体" w:cs="宋体"/>
                <w:sz w:val="22"/>
                <w:szCs w:val="22"/>
              </w:rPr>
              <w:t>b)空调器在第1h连续运行期间,其电机过载保护器不应跳开;</w:t>
            </w:r>
            <w:r>
              <w:rPr>
                <w:rFonts w:hint="eastAsia" w:ascii="宋体" w:hAnsi="宋体" w:eastAsia="宋体" w:cs="宋体"/>
                <w:sz w:val="22"/>
                <w:szCs w:val="22"/>
              </w:rPr>
              <w:br w:type="textWrapping"/>
            </w:r>
            <w:r>
              <w:rPr>
                <w:rFonts w:hint="eastAsia" w:ascii="宋体" w:hAnsi="宋体" w:eastAsia="宋体" w:cs="宋体"/>
                <w:sz w:val="22"/>
                <w:szCs w:val="22"/>
              </w:rPr>
              <w:t>c)当空调器停机3min后,再启动连续运行1h,但在启动运行的最初5min内允许电机过载保护器跳开,其后不允许动作;在运行的最初5min内电机过载保护器不复位时,其停机不超过30min内复位的,应连续运行1h。</w:t>
            </w:r>
          </w:p>
        </w:tc>
      </w:tr>
      <w:tr w14:paraId="63EFA0BA">
        <w:tblPrEx>
          <w:tblCellMar>
            <w:top w:w="0" w:type="dxa"/>
            <w:left w:w="108" w:type="dxa"/>
            <w:bottom w:w="0" w:type="dxa"/>
            <w:right w:w="108" w:type="dxa"/>
          </w:tblCellMar>
        </w:tblPrEx>
        <w:trPr>
          <w:trHeight w:val="578"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CC89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8</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9724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最小运行制冷和冻结</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02B53C">
            <w:pPr>
              <w:numPr>
                <w:ilvl w:val="0"/>
                <w:numId w:val="3"/>
              </w:num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空调器各部件不应有影响空调器正常运行的变形或损坏;</w:t>
            </w:r>
            <w:r>
              <w:rPr>
                <w:rFonts w:hint="eastAsia" w:ascii="宋体" w:hAnsi="宋体" w:eastAsia="宋体" w:cs="宋体"/>
                <w:sz w:val="22"/>
                <w:szCs w:val="22"/>
              </w:rPr>
              <w:br w:type="textWrapping"/>
            </w:r>
            <w:r>
              <w:rPr>
                <w:rFonts w:hint="eastAsia" w:ascii="宋体" w:hAnsi="宋体" w:eastAsia="宋体" w:cs="宋体"/>
                <w:sz w:val="22"/>
                <w:szCs w:val="22"/>
              </w:rPr>
              <w:t>b)室内侧蒸发器的迎风表面凝结的冰霜面积不应大于蒸发器迎风面积的50%或风量下降不超过初始风量的25%,如果蒸发器迎风表面结霜面积视检不易看出或无法测量风量时,应满足c)要求;</w:t>
            </w:r>
            <w:r>
              <w:rPr>
                <w:rFonts w:hint="eastAsia" w:ascii="宋体" w:hAnsi="宋体" w:eastAsia="宋体" w:cs="宋体"/>
                <w:sz w:val="22"/>
                <w:szCs w:val="22"/>
              </w:rPr>
              <w:br w:type="textWrapping"/>
            </w:r>
            <w:r>
              <w:rPr>
                <w:rFonts w:hint="eastAsia" w:ascii="宋体" w:hAnsi="宋体" w:eastAsia="宋体" w:cs="宋体"/>
                <w:sz w:val="22"/>
                <w:szCs w:val="22"/>
              </w:rPr>
              <w:t>c)当试验期间压缩机不能自动启停时,若测量盘管温度,在至少运行20min的时间内每路盘管中点测量温度与初始温度相比,不应低于2K;若测量吸气压力,则应换算出对应的饱和吸气温度,在至少运行20min的时间内饱和吸气温度与初始饱和吸气温度相比,不应低于2K。</w:t>
            </w:r>
            <w:r>
              <w:rPr>
                <w:rFonts w:hint="eastAsia" w:ascii="宋体" w:hAnsi="宋体" w:eastAsia="宋体" w:cs="宋体"/>
                <w:sz w:val="22"/>
                <w:szCs w:val="22"/>
              </w:rPr>
              <w:br w:type="textWrapping"/>
            </w:r>
            <w:r>
              <w:rPr>
                <w:rFonts w:hint="eastAsia" w:ascii="宋体" w:hAnsi="宋体" w:eastAsia="宋体" w:cs="宋体"/>
                <w:sz w:val="22"/>
                <w:szCs w:val="22"/>
              </w:rPr>
              <w:t>当试验期间压缩机能自动启停时,若测量盘管温度,试验期间在压缩机启动后10min的盘管中点测量温度与初始温度相比,不应低于2K;若测量吸气压力,则应换算出对应的饱和吸气温度,试验期间在压缩机启动后10min的饱和吸气温度与初始饱和吸气温度相比,不应低于2K。</w:t>
            </w:r>
          </w:p>
        </w:tc>
      </w:tr>
      <w:tr w14:paraId="17173C7F">
        <w:tblPrEx>
          <w:tblCellMar>
            <w:top w:w="0" w:type="dxa"/>
            <w:left w:w="108" w:type="dxa"/>
            <w:bottom w:w="0" w:type="dxa"/>
            <w:right w:w="108" w:type="dxa"/>
          </w:tblCellMar>
        </w:tblPrEx>
        <w:trPr>
          <w:trHeight w:val="27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5E8E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9</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5680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冻结滴水</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564C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空调器室内侧不应有可见冰掉落、水滴滴下或吹出。</w:t>
            </w:r>
          </w:p>
        </w:tc>
      </w:tr>
      <w:tr w14:paraId="4DCB3FC0">
        <w:tblPrEx>
          <w:tblCellMar>
            <w:top w:w="0" w:type="dxa"/>
            <w:left w:w="108" w:type="dxa"/>
            <w:bottom w:w="0" w:type="dxa"/>
            <w:right w:w="108" w:type="dxa"/>
          </w:tblCellMar>
        </w:tblPrEx>
        <w:trPr>
          <w:trHeight w:val="162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89BB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10</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C10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最大运行制热</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6FCAF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a)空调器各部件不应有影响空调器正常运行的变形或损坏现象;</w:t>
            </w:r>
            <w:r>
              <w:rPr>
                <w:rFonts w:hint="eastAsia" w:ascii="宋体" w:hAnsi="宋体" w:eastAsia="宋体" w:cs="宋体"/>
                <w:sz w:val="22"/>
                <w:szCs w:val="22"/>
              </w:rPr>
              <w:br w:type="textWrapping"/>
            </w:r>
            <w:r>
              <w:rPr>
                <w:rFonts w:hint="eastAsia" w:ascii="宋体" w:hAnsi="宋体" w:eastAsia="宋体" w:cs="宋体"/>
                <w:sz w:val="22"/>
                <w:szCs w:val="22"/>
              </w:rPr>
              <w:t>b)空调器在第1h连续运行期间,其电机过载保护器不应跳开;</w:t>
            </w:r>
            <w:r>
              <w:rPr>
                <w:rFonts w:hint="eastAsia" w:ascii="宋体" w:hAnsi="宋体" w:eastAsia="宋体" w:cs="宋体"/>
                <w:sz w:val="22"/>
                <w:szCs w:val="22"/>
              </w:rPr>
              <w:br w:type="textWrapping"/>
            </w:r>
            <w:r>
              <w:rPr>
                <w:rFonts w:hint="eastAsia" w:ascii="宋体" w:hAnsi="宋体" w:eastAsia="宋体" w:cs="宋体"/>
                <w:sz w:val="22"/>
                <w:szCs w:val="22"/>
              </w:rPr>
              <w:t>c)当空调器停机3min后,再启动连续运行1h,但在启动运行的最初5min内允许电机过载保护器跳开,其后不允许动作;在运行的最初5min内电机过载保护器不复位时,其停机不超过30min内复位的,应连续运行1h。</w:t>
            </w:r>
          </w:p>
        </w:tc>
      </w:tr>
      <w:tr w14:paraId="73624D7D">
        <w:tblPrEx>
          <w:tblCellMar>
            <w:top w:w="0" w:type="dxa"/>
            <w:left w:w="108" w:type="dxa"/>
            <w:bottom w:w="0" w:type="dxa"/>
            <w:right w:w="108" w:type="dxa"/>
          </w:tblCellMar>
        </w:tblPrEx>
        <w:trPr>
          <w:trHeight w:val="27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597B8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11</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578A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最小运行制热</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53AEB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空调器在1h试验运行期间,安全装置不应跳开。</w:t>
            </w:r>
          </w:p>
        </w:tc>
      </w:tr>
      <w:tr w14:paraId="169967EA">
        <w:tblPrEx>
          <w:tblCellMar>
            <w:top w:w="0" w:type="dxa"/>
            <w:left w:w="108" w:type="dxa"/>
            <w:bottom w:w="0" w:type="dxa"/>
            <w:right w:w="108" w:type="dxa"/>
          </w:tblCellMar>
        </w:tblPrEx>
        <w:trPr>
          <w:trHeight w:val="66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984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12</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62DA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凝露和凝结水排除能力</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2CA5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a)空调器壳体外表面凝露不应滴下,室内送风不应带有水滴;</w:t>
            </w:r>
            <w:r>
              <w:rPr>
                <w:rFonts w:hint="eastAsia" w:ascii="宋体" w:hAnsi="宋体" w:eastAsia="宋体" w:cs="宋体"/>
                <w:sz w:val="22"/>
                <w:szCs w:val="22"/>
              </w:rPr>
              <w:br w:type="textWrapping"/>
            </w:r>
            <w:r>
              <w:rPr>
                <w:rFonts w:hint="eastAsia" w:ascii="宋体" w:hAnsi="宋体" w:eastAsia="宋体" w:cs="宋体"/>
                <w:sz w:val="22"/>
                <w:szCs w:val="22"/>
              </w:rPr>
              <w:t>b)当空调器采用冷凝水淋溅冷凝器的方式时,冷凝水不应从空调器上滴下或吹出。</w:t>
            </w:r>
          </w:p>
        </w:tc>
      </w:tr>
      <w:tr w14:paraId="3EA9DC82">
        <w:tblPrEx>
          <w:tblCellMar>
            <w:top w:w="0" w:type="dxa"/>
            <w:left w:w="108" w:type="dxa"/>
            <w:bottom w:w="0" w:type="dxa"/>
            <w:right w:w="108" w:type="dxa"/>
          </w:tblCellMar>
        </w:tblPrEx>
        <w:trPr>
          <w:trHeight w:val="72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43C9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13</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5831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自动除霜</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2C41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a)在除霜周期中,室内侧的送风温度低于18℃的持续时间不超过1min;</w:t>
            </w:r>
            <w:r>
              <w:rPr>
                <w:rFonts w:hint="eastAsia" w:ascii="宋体" w:hAnsi="宋体" w:eastAsia="宋体" w:cs="宋体"/>
                <w:sz w:val="22"/>
                <w:szCs w:val="22"/>
              </w:rPr>
              <w:br w:type="textWrapping"/>
            </w:r>
            <w:r>
              <w:rPr>
                <w:rFonts w:hint="eastAsia" w:ascii="宋体" w:hAnsi="宋体" w:eastAsia="宋体" w:cs="宋体"/>
                <w:sz w:val="22"/>
                <w:szCs w:val="22"/>
              </w:rPr>
              <w:t>b)空调器除霜结束后,室外换热器的霜层应完全融化。</w:t>
            </w:r>
          </w:p>
        </w:tc>
      </w:tr>
      <w:tr w14:paraId="30968C1F">
        <w:tblPrEx>
          <w:tblCellMar>
            <w:top w:w="0" w:type="dxa"/>
            <w:left w:w="108" w:type="dxa"/>
            <w:bottom w:w="0" w:type="dxa"/>
            <w:right w:w="108" w:type="dxa"/>
          </w:tblCellMar>
        </w:tblPrEx>
        <w:trPr>
          <w:trHeight w:val="100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D308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14</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AB76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噪声</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1BC66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a)空调器在半消声室测试噪声时,其噪声测试值不应大于标示值的上限值(标示值+上偏差),制造商对空调器噪声的标示值的上偏差为+3dB(A);</w:t>
            </w:r>
            <w:r>
              <w:rPr>
                <w:rFonts w:hint="eastAsia" w:ascii="宋体" w:hAnsi="宋体" w:eastAsia="宋体" w:cs="宋体"/>
                <w:sz w:val="22"/>
                <w:szCs w:val="22"/>
              </w:rPr>
              <w:br w:type="textWrapping"/>
            </w:r>
            <w:r>
              <w:rPr>
                <w:rFonts w:hint="eastAsia" w:ascii="宋体" w:hAnsi="宋体" w:eastAsia="宋体" w:cs="宋体"/>
                <w:sz w:val="22"/>
                <w:szCs w:val="22"/>
              </w:rPr>
              <w:t>b)空调器使用时不应有异常噪声和振动。</w:t>
            </w:r>
          </w:p>
        </w:tc>
      </w:tr>
      <w:tr w14:paraId="39427ACC">
        <w:tblPrEx>
          <w:tblCellMar>
            <w:top w:w="0" w:type="dxa"/>
            <w:left w:w="108" w:type="dxa"/>
            <w:bottom w:w="0" w:type="dxa"/>
            <w:right w:w="108" w:type="dxa"/>
          </w:tblCellMar>
        </w:tblPrEx>
        <w:trPr>
          <w:trHeight w:val="938"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A580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15</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FEB6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季节能源消耗效率</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D750C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计算值不应小于空调器的季节能源消耗效率标示值的95%。</w:t>
            </w:r>
            <w:r>
              <w:rPr>
                <w:rFonts w:hint="eastAsia" w:ascii="宋体" w:hAnsi="宋体" w:eastAsia="宋体" w:cs="宋体"/>
                <w:sz w:val="22"/>
                <w:szCs w:val="22"/>
              </w:rPr>
              <w:br w:type="textWrapping"/>
            </w:r>
            <w:r>
              <w:rPr>
                <w:rFonts w:hint="eastAsia" w:ascii="宋体" w:hAnsi="宋体" w:eastAsia="宋体" w:cs="宋体"/>
                <w:sz w:val="22"/>
                <w:szCs w:val="22"/>
              </w:rPr>
              <w:t>注1:对于热泵型空调器季节能源消耗效率指全年能源消耗效率(APF),对于单冷型空调器季节能源消耗效率指制冷季节能源消耗效率(SEER)。</w:t>
            </w:r>
            <w:r>
              <w:rPr>
                <w:rFonts w:hint="eastAsia" w:ascii="宋体" w:hAnsi="宋体" w:eastAsia="宋体" w:cs="宋体"/>
                <w:sz w:val="22"/>
                <w:szCs w:val="22"/>
              </w:rPr>
              <w:br w:type="textWrapping"/>
            </w:r>
            <w:r>
              <w:rPr>
                <w:rFonts w:hint="eastAsia" w:ascii="宋体" w:hAnsi="宋体" w:eastAsia="宋体" w:cs="宋体"/>
                <w:sz w:val="22"/>
                <w:szCs w:val="22"/>
              </w:rPr>
              <w:t>注2:在产品开发过程中,季节温度发生时间也可参考不同地域的气象数据来确定。</w:t>
            </w:r>
          </w:p>
        </w:tc>
      </w:tr>
      <w:tr w14:paraId="6AE3FAB0">
        <w:tblPrEx>
          <w:tblCellMar>
            <w:top w:w="0" w:type="dxa"/>
            <w:left w:w="108" w:type="dxa"/>
            <w:bottom w:w="0" w:type="dxa"/>
            <w:right w:w="108" w:type="dxa"/>
          </w:tblCellMar>
        </w:tblPrEx>
        <w:trPr>
          <w:trHeight w:val="27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DA6C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16</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4ACE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季节耗电量</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A477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计算的季节耗电量不应大于标示值的110%。</w:t>
            </w:r>
          </w:p>
        </w:tc>
      </w:tr>
      <w:tr w14:paraId="25AFD9E2">
        <w:tblPrEx>
          <w:tblCellMar>
            <w:top w:w="0" w:type="dxa"/>
            <w:left w:w="108" w:type="dxa"/>
            <w:bottom w:w="0" w:type="dxa"/>
            <w:right w:w="108" w:type="dxa"/>
          </w:tblCellMar>
        </w:tblPrEx>
        <w:trPr>
          <w:trHeight w:val="27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5321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17</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E810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待机功率</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8D4F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待机功率不应高于标示值的110%。</w:t>
            </w:r>
          </w:p>
        </w:tc>
      </w:tr>
      <w:tr w14:paraId="3D8C89F3">
        <w:tblPrEx>
          <w:tblCellMar>
            <w:top w:w="0" w:type="dxa"/>
            <w:left w:w="108" w:type="dxa"/>
            <w:bottom w:w="0" w:type="dxa"/>
            <w:right w:w="108" w:type="dxa"/>
          </w:tblCellMar>
        </w:tblPrEx>
        <w:trPr>
          <w:trHeight w:val="27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6833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18</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41C0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循环风量</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545D5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循环风量不应小于标示值的90%。</w:t>
            </w:r>
          </w:p>
        </w:tc>
      </w:tr>
      <w:tr w14:paraId="76C24C2B">
        <w:tblPrEx>
          <w:tblCellMar>
            <w:top w:w="0" w:type="dxa"/>
            <w:left w:w="108" w:type="dxa"/>
            <w:bottom w:w="0" w:type="dxa"/>
            <w:right w:w="108" w:type="dxa"/>
          </w:tblCellMar>
        </w:tblPrEx>
        <w:trPr>
          <w:trHeight w:val="220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94F87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19</w:t>
            </w:r>
          </w:p>
        </w:tc>
        <w:tc>
          <w:tcPr>
            <w:tcW w:w="143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D724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耐候性能</w:t>
            </w:r>
          </w:p>
        </w:tc>
        <w:tc>
          <w:tcPr>
            <w:tcW w:w="61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E607B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a)电镀件和紧固件应进行防锈蚀处理,其表面应光滑细密、色泽均匀、不应有明显的斑点、针孔、气泡、镀层脱落等缺陷。</w:t>
            </w:r>
            <w:r>
              <w:rPr>
                <w:rFonts w:hint="eastAsia" w:ascii="宋体" w:hAnsi="宋体" w:eastAsia="宋体" w:cs="宋体"/>
                <w:sz w:val="22"/>
                <w:szCs w:val="22"/>
              </w:rPr>
              <w:br w:type="textWrapping"/>
            </w:r>
            <w:r>
              <w:rPr>
                <w:rFonts w:hint="eastAsia" w:ascii="宋体" w:hAnsi="宋体" w:eastAsia="宋体" w:cs="宋体"/>
                <w:sz w:val="22"/>
                <w:szCs w:val="22"/>
              </w:rPr>
              <w:t>b)涂装件涂层牢固、外观良好,表面不应有明显的气泡、流痕、漏涂、底漆外露及不应有的绉纹和其他损伤。室外机部分涂层的光泽失光率小于50%,表面无明显的粉化和裂纹,变色等级不大于2级。</w:t>
            </w:r>
            <w:r>
              <w:rPr>
                <w:rFonts w:hint="eastAsia" w:ascii="宋体" w:hAnsi="宋体" w:eastAsia="宋体" w:cs="宋体"/>
                <w:sz w:val="22"/>
                <w:szCs w:val="22"/>
              </w:rPr>
              <w:br w:type="textWrapping"/>
            </w:r>
            <w:r>
              <w:rPr>
                <w:rFonts w:hint="eastAsia" w:ascii="宋体" w:hAnsi="宋体" w:eastAsia="宋体" w:cs="宋体"/>
                <w:sz w:val="22"/>
                <w:szCs w:val="22"/>
              </w:rPr>
              <w:t>c)塑料件表面应平整光洁、色泽均匀、耐老化;不应有裂痕、气泡和明显缩孔、变形等缺陷。室外机用工程塑料的耐久性应符合JB/T10359的规定。</w:t>
            </w:r>
          </w:p>
        </w:tc>
      </w:tr>
    </w:tbl>
    <w:p w14:paraId="16F10E47">
      <w:pPr>
        <w:numPr>
          <w:ilvl w:val="0"/>
          <w:numId w:val="1"/>
        </w:num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冰箱</w:t>
      </w:r>
    </w:p>
    <w:p w14:paraId="38BD68A0">
      <w:pPr>
        <w:numPr>
          <w:ilvl w:val="0"/>
          <w:numId w:val="4"/>
        </w:num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规格</w:t>
      </w:r>
    </w:p>
    <w:p w14:paraId="556389C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冰箱升数包括80L-100L。</w:t>
      </w:r>
    </w:p>
    <w:p w14:paraId="66A8A3D4">
      <w:pPr>
        <w:numPr>
          <w:ilvl w:val="0"/>
          <w:numId w:val="4"/>
        </w:num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规范性引用文件</w:t>
      </w:r>
    </w:p>
    <w:p w14:paraId="6EA1D960">
      <w:pPr>
        <w:spacing w:line="360" w:lineRule="auto"/>
        <w:rPr>
          <w:rFonts w:hint="eastAsia" w:ascii="宋体" w:hAnsi="宋体" w:eastAsia="宋体" w:cs="宋体"/>
          <w:sz w:val="22"/>
          <w:szCs w:val="22"/>
        </w:rPr>
      </w:pPr>
      <w:r>
        <w:rPr>
          <w:rFonts w:hint="eastAsia" w:ascii="宋体" w:hAnsi="宋体" w:eastAsia="宋体" w:cs="宋体"/>
          <w:sz w:val="22"/>
          <w:szCs w:val="22"/>
        </w:rPr>
        <w:t>2.1产品应满足以下国家标准和行业标准的要求:</w:t>
      </w:r>
    </w:p>
    <w:p w14:paraId="521D1E27">
      <w:pPr>
        <w:spacing w:line="360" w:lineRule="auto"/>
        <w:rPr>
          <w:rFonts w:hint="eastAsia" w:ascii="宋体" w:hAnsi="宋体" w:eastAsia="宋体" w:cs="宋体"/>
          <w:sz w:val="22"/>
          <w:szCs w:val="22"/>
        </w:rPr>
      </w:pPr>
      <w:r>
        <w:rPr>
          <w:rFonts w:hint="eastAsia" w:ascii="宋体" w:hAnsi="宋体" w:eastAsia="宋体" w:cs="宋体"/>
          <w:sz w:val="22"/>
          <w:szCs w:val="22"/>
        </w:rPr>
        <w:t>GB/T2828.1计数抽样检验程序第1部分:按接收质量限(AQL)检索的逐批检验抽样计划GB/T2829周期检验计数抽样程序及表(适用于对过程稳定性的检验)</w:t>
      </w:r>
    </w:p>
    <w:p w14:paraId="421A95C2">
      <w:pPr>
        <w:spacing w:line="360" w:lineRule="auto"/>
        <w:rPr>
          <w:rFonts w:hint="eastAsia" w:ascii="宋体" w:hAnsi="宋体" w:eastAsia="宋体" w:cs="宋体"/>
          <w:sz w:val="22"/>
          <w:szCs w:val="22"/>
        </w:rPr>
      </w:pPr>
      <w:r>
        <w:rPr>
          <w:rFonts w:hint="eastAsia" w:ascii="宋体" w:hAnsi="宋体" w:eastAsia="宋体" w:cs="宋体"/>
          <w:sz w:val="22"/>
          <w:szCs w:val="22"/>
        </w:rPr>
        <w:t>GB/T8059(所有部分)家用制冷器具</w:t>
      </w:r>
    </w:p>
    <w:p w14:paraId="10F01A48">
      <w:pPr>
        <w:spacing w:line="360" w:lineRule="auto"/>
        <w:rPr>
          <w:rFonts w:hint="eastAsia" w:ascii="宋体" w:hAnsi="宋体" w:eastAsia="宋体" w:cs="宋体"/>
          <w:sz w:val="22"/>
          <w:szCs w:val="22"/>
        </w:rPr>
      </w:pPr>
      <w:r>
        <w:rPr>
          <w:rFonts w:hint="eastAsia" w:ascii="宋体" w:hAnsi="宋体" w:eastAsia="宋体" w:cs="宋体"/>
          <w:sz w:val="22"/>
          <w:szCs w:val="22"/>
        </w:rPr>
        <w:t>IEC62552-1家用制冷器具特性和测试方法第1部分:一般要求</w:t>
      </w:r>
    </w:p>
    <w:p w14:paraId="662CF7B9">
      <w:pPr>
        <w:spacing w:line="360" w:lineRule="auto"/>
        <w:rPr>
          <w:rFonts w:hint="eastAsia" w:ascii="宋体" w:hAnsi="宋体" w:eastAsia="宋体" w:cs="宋体"/>
          <w:sz w:val="22"/>
          <w:szCs w:val="22"/>
        </w:rPr>
      </w:pPr>
      <w:r>
        <w:rPr>
          <w:rFonts w:hint="eastAsia" w:ascii="宋体" w:hAnsi="宋体" w:eastAsia="宋体" w:cs="宋体"/>
          <w:sz w:val="22"/>
          <w:szCs w:val="22"/>
        </w:rPr>
        <w:t>IEC62552-2家用制冷器具特性和测试方法第2部分:性能要求</w:t>
      </w:r>
    </w:p>
    <w:p w14:paraId="66285D8E">
      <w:pPr>
        <w:spacing w:line="360" w:lineRule="auto"/>
        <w:rPr>
          <w:rFonts w:hint="eastAsia" w:ascii="宋体" w:hAnsi="宋体" w:eastAsia="宋体" w:cs="宋体"/>
          <w:sz w:val="22"/>
          <w:szCs w:val="22"/>
        </w:rPr>
      </w:pPr>
      <w:r>
        <w:rPr>
          <w:rFonts w:hint="eastAsia" w:ascii="宋体" w:hAnsi="宋体" w:eastAsia="宋体" w:cs="宋体"/>
          <w:sz w:val="22"/>
          <w:szCs w:val="22"/>
        </w:rPr>
        <w:t>IEC62552-3家用制冷器具特性和测试方法第3部分:耗电量和容积</w:t>
      </w:r>
    </w:p>
    <w:p w14:paraId="3599F943">
      <w:pPr>
        <w:spacing w:line="360" w:lineRule="auto"/>
        <w:rPr>
          <w:rFonts w:hint="eastAsia" w:ascii="宋体" w:hAnsi="宋体" w:eastAsia="宋体" w:cs="宋体"/>
          <w:sz w:val="22"/>
          <w:szCs w:val="22"/>
        </w:rPr>
      </w:pPr>
      <w:r>
        <w:rPr>
          <w:rFonts w:hint="eastAsia" w:ascii="宋体" w:hAnsi="宋体" w:eastAsia="宋体" w:cs="宋体"/>
          <w:sz w:val="22"/>
          <w:szCs w:val="22"/>
        </w:rPr>
        <w:t>GB/T14676空气质量三甲胺的测定气相色谱法</w:t>
      </w:r>
    </w:p>
    <w:p w14:paraId="6EFC4FA9">
      <w:pPr>
        <w:spacing w:line="360" w:lineRule="auto"/>
        <w:rPr>
          <w:rFonts w:hint="eastAsia" w:ascii="宋体" w:hAnsi="宋体" w:eastAsia="宋体" w:cs="宋体"/>
          <w:sz w:val="22"/>
          <w:szCs w:val="22"/>
        </w:rPr>
      </w:pPr>
      <w:r>
        <w:rPr>
          <w:rFonts w:hint="eastAsia" w:ascii="宋体" w:hAnsi="宋体" w:eastAsia="宋体" w:cs="宋体"/>
          <w:sz w:val="22"/>
          <w:szCs w:val="22"/>
        </w:rPr>
        <w:t>GB/T14678空气质量硫化氢、甲硫醇、甲硫醚和二甲二硫的测定气相色谱法</w:t>
      </w:r>
    </w:p>
    <w:p w14:paraId="6088FBCE">
      <w:pPr>
        <w:spacing w:line="360" w:lineRule="auto"/>
        <w:rPr>
          <w:rFonts w:hint="eastAsia" w:ascii="宋体" w:hAnsi="宋体" w:eastAsia="宋体" w:cs="宋体"/>
          <w:sz w:val="22"/>
          <w:szCs w:val="22"/>
        </w:rPr>
      </w:pPr>
      <w:r>
        <w:rPr>
          <w:rFonts w:hint="eastAsia" w:ascii="宋体" w:hAnsi="宋体" w:eastAsia="宋体" w:cs="宋体"/>
          <w:sz w:val="22"/>
          <w:szCs w:val="22"/>
        </w:rPr>
        <w:t>GB/T18883—2002室内空气质量标准</w:t>
      </w:r>
    </w:p>
    <w:p w14:paraId="0230FFF5">
      <w:pPr>
        <w:spacing w:line="360" w:lineRule="auto"/>
        <w:rPr>
          <w:rFonts w:hint="eastAsia" w:ascii="宋体" w:hAnsi="宋体" w:eastAsia="宋体" w:cs="宋体"/>
          <w:sz w:val="22"/>
          <w:szCs w:val="22"/>
        </w:rPr>
      </w:pPr>
      <w:r>
        <w:rPr>
          <w:rFonts w:hint="eastAsia" w:ascii="宋体" w:hAnsi="宋体" w:eastAsia="宋体" w:cs="宋体"/>
          <w:sz w:val="22"/>
          <w:szCs w:val="22"/>
        </w:rPr>
        <w:t>GB21551.1—2008家用和类似用途电器的抗菌、除菌、净化功能通则</w:t>
      </w:r>
    </w:p>
    <w:p w14:paraId="2CD7FF9F">
      <w:pPr>
        <w:spacing w:line="360" w:lineRule="auto"/>
        <w:rPr>
          <w:rFonts w:hint="eastAsia" w:ascii="宋体" w:hAnsi="宋体" w:eastAsia="宋体" w:cs="宋体"/>
          <w:sz w:val="22"/>
          <w:szCs w:val="22"/>
        </w:rPr>
      </w:pPr>
      <w:r>
        <w:rPr>
          <w:rFonts w:hint="eastAsia" w:ascii="宋体" w:hAnsi="宋体" w:eastAsia="宋体" w:cs="宋体"/>
          <w:sz w:val="22"/>
          <w:szCs w:val="22"/>
        </w:rPr>
        <w:t>GB21551.2—2010家用和类似用途电器的抗菌、除菌、净化功能抗菌材料特殊要求   《消毒技术规范》（卫生部2002年版）</w:t>
      </w:r>
    </w:p>
    <w:p w14:paraId="75763148">
      <w:pPr>
        <w:numPr>
          <w:ilvl w:val="0"/>
          <w:numId w:val="4"/>
        </w:num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技术要求</w:t>
      </w:r>
    </w:p>
    <w:tbl>
      <w:tblPr>
        <w:tblStyle w:val="5"/>
        <w:tblW w:w="8475" w:type="dxa"/>
        <w:tblInd w:w="93" w:type="dxa"/>
        <w:tblLayout w:type="autofit"/>
        <w:tblCellMar>
          <w:top w:w="0" w:type="dxa"/>
          <w:left w:w="108" w:type="dxa"/>
          <w:bottom w:w="0" w:type="dxa"/>
          <w:right w:w="108" w:type="dxa"/>
        </w:tblCellMar>
      </w:tblPr>
      <w:tblGrid>
        <w:gridCol w:w="1080"/>
        <w:gridCol w:w="2190"/>
        <w:gridCol w:w="5205"/>
      </w:tblGrid>
      <w:tr w14:paraId="00C50255">
        <w:tblPrEx>
          <w:tblCellMar>
            <w:top w:w="0" w:type="dxa"/>
            <w:left w:w="108" w:type="dxa"/>
            <w:bottom w:w="0" w:type="dxa"/>
            <w:right w:w="108" w:type="dxa"/>
          </w:tblCellMar>
        </w:tblPrEx>
        <w:trPr>
          <w:trHeight w:val="5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D82AD">
            <w:pPr>
              <w:spacing w:line="360" w:lineRule="auto"/>
              <w:rPr>
                <w:rFonts w:hint="eastAsia" w:ascii="宋体" w:hAnsi="宋体" w:eastAsia="宋体" w:cs="宋体"/>
                <w:sz w:val="22"/>
                <w:szCs w:val="22"/>
              </w:rPr>
            </w:pPr>
            <w:r>
              <w:rPr>
                <w:rFonts w:hint="eastAsia" w:ascii="宋体" w:hAnsi="宋体" w:eastAsia="宋体" w:cs="宋体"/>
                <w:sz w:val="22"/>
                <w:szCs w:val="22"/>
              </w:rPr>
              <w:t>序号</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B19DE">
            <w:pPr>
              <w:spacing w:line="360" w:lineRule="auto"/>
              <w:rPr>
                <w:rFonts w:hint="eastAsia" w:ascii="宋体" w:hAnsi="宋体" w:eastAsia="宋体" w:cs="宋体"/>
                <w:sz w:val="22"/>
                <w:szCs w:val="22"/>
              </w:rPr>
            </w:pPr>
            <w:r>
              <w:rPr>
                <w:rFonts w:hint="eastAsia" w:ascii="宋体" w:hAnsi="宋体" w:eastAsia="宋体" w:cs="宋体"/>
                <w:sz w:val="22"/>
                <w:szCs w:val="22"/>
              </w:rPr>
              <w:t>检测项目</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0629">
            <w:pPr>
              <w:spacing w:line="360" w:lineRule="auto"/>
              <w:rPr>
                <w:rFonts w:hint="eastAsia" w:ascii="宋体" w:hAnsi="宋体" w:eastAsia="宋体" w:cs="宋体"/>
                <w:sz w:val="22"/>
                <w:szCs w:val="22"/>
              </w:rPr>
            </w:pPr>
            <w:r>
              <w:rPr>
                <w:rFonts w:hint="eastAsia" w:ascii="宋体" w:hAnsi="宋体" w:eastAsia="宋体" w:cs="宋体"/>
                <w:sz w:val="22"/>
                <w:szCs w:val="22"/>
              </w:rPr>
              <w:t>技术要求</w:t>
            </w:r>
          </w:p>
        </w:tc>
      </w:tr>
      <w:tr w14:paraId="7A6EB7C3">
        <w:tblPrEx>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71A2C">
            <w:pPr>
              <w:spacing w:line="360" w:lineRule="auto"/>
              <w:rPr>
                <w:rFonts w:hint="eastAsia" w:ascii="宋体" w:hAnsi="宋体" w:eastAsia="宋体" w:cs="宋体"/>
                <w:sz w:val="22"/>
                <w:szCs w:val="22"/>
              </w:rPr>
            </w:pPr>
            <w:r>
              <w:rPr>
                <w:rFonts w:hint="eastAsia" w:ascii="宋体" w:hAnsi="宋体" w:eastAsia="宋体" w:cs="宋体"/>
                <w:sz w:val="22"/>
                <w:szCs w:val="22"/>
              </w:rPr>
              <w:t>1</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3D2AB">
            <w:pPr>
              <w:spacing w:line="360" w:lineRule="auto"/>
              <w:rPr>
                <w:rFonts w:hint="eastAsia" w:ascii="宋体" w:hAnsi="宋体" w:eastAsia="宋体" w:cs="宋体"/>
                <w:sz w:val="22"/>
                <w:szCs w:val="22"/>
              </w:rPr>
            </w:pPr>
            <w:r>
              <w:rPr>
                <w:rFonts w:hint="eastAsia" w:ascii="宋体" w:hAnsi="宋体" w:eastAsia="宋体" w:cs="宋体"/>
                <w:sz w:val="22"/>
                <w:szCs w:val="22"/>
              </w:rPr>
              <w:t>冷冻能力试验</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5B072">
            <w:pPr>
              <w:spacing w:line="360" w:lineRule="auto"/>
              <w:rPr>
                <w:rFonts w:hint="eastAsia" w:ascii="宋体" w:hAnsi="宋体" w:eastAsia="宋体" w:cs="宋体"/>
                <w:sz w:val="22"/>
                <w:szCs w:val="22"/>
              </w:rPr>
            </w:pPr>
            <w:r>
              <w:rPr>
                <w:rFonts w:hint="eastAsia" w:ascii="宋体" w:hAnsi="宋体" w:eastAsia="宋体" w:cs="宋体"/>
                <w:sz w:val="22"/>
                <w:szCs w:val="22"/>
              </w:rPr>
              <w:t>冰箱冷冻负载中全部试验包的瞬时温度的算术平均值在不超过24h的时间内达到-18℃。</w:t>
            </w:r>
          </w:p>
        </w:tc>
      </w:tr>
      <w:tr w14:paraId="1A76C832">
        <w:tblPrEx>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CB672">
            <w:pPr>
              <w:spacing w:line="360" w:lineRule="auto"/>
              <w:rPr>
                <w:rFonts w:hint="eastAsia" w:ascii="宋体" w:hAnsi="宋体" w:eastAsia="宋体" w:cs="宋体"/>
                <w:sz w:val="22"/>
                <w:szCs w:val="22"/>
              </w:rPr>
            </w:pPr>
            <w:r>
              <w:rPr>
                <w:rFonts w:hint="eastAsia" w:ascii="宋体" w:hAnsi="宋体" w:eastAsia="宋体" w:cs="宋体"/>
                <w:sz w:val="22"/>
                <w:szCs w:val="22"/>
              </w:rPr>
              <w:t>2</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FD79B">
            <w:pPr>
              <w:spacing w:line="360" w:lineRule="auto"/>
              <w:rPr>
                <w:rFonts w:hint="eastAsia" w:ascii="宋体" w:hAnsi="宋体" w:eastAsia="宋体" w:cs="宋体"/>
                <w:sz w:val="22"/>
                <w:szCs w:val="22"/>
              </w:rPr>
            </w:pPr>
            <w:r>
              <w:rPr>
                <w:rFonts w:hint="eastAsia" w:ascii="宋体" w:hAnsi="宋体" w:eastAsia="宋体" w:cs="宋体"/>
                <w:sz w:val="22"/>
                <w:szCs w:val="22"/>
              </w:rPr>
              <w:t>负载温度回升试验</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F24E3">
            <w:pPr>
              <w:spacing w:line="360" w:lineRule="auto"/>
              <w:rPr>
                <w:rFonts w:hint="eastAsia" w:ascii="宋体" w:hAnsi="宋体" w:eastAsia="宋体" w:cs="宋体"/>
                <w:sz w:val="22"/>
                <w:szCs w:val="22"/>
              </w:rPr>
            </w:pPr>
            <w:r>
              <w:rPr>
                <w:rFonts w:hint="eastAsia" w:ascii="宋体" w:hAnsi="宋体" w:eastAsia="宋体" w:cs="宋体"/>
                <w:sz w:val="22"/>
                <w:szCs w:val="22"/>
              </w:rPr>
              <w:t>冰箱负载温度从-18℃~-9℃的回升时间。</w:t>
            </w:r>
          </w:p>
        </w:tc>
      </w:tr>
      <w:tr w14:paraId="4A94B500">
        <w:tblPrEx>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EAF4B0">
            <w:pPr>
              <w:spacing w:line="360" w:lineRule="auto"/>
              <w:rPr>
                <w:rFonts w:hint="eastAsia" w:ascii="宋体" w:hAnsi="宋体" w:eastAsia="宋体" w:cs="宋体"/>
                <w:sz w:val="22"/>
                <w:szCs w:val="22"/>
              </w:rPr>
            </w:pPr>
            <w:r>
              <w:rPr>
                <w:rFonts w:hint="eastAsia" w:ascii="宋体" w:hAnsi="宋体" w:eastAsia="宋体" w:cs="宋体"/>
                <w:sz w:val="22"/>
                <w:szCs w:val="22"/>
              </w:rPr>
              <w:t>3</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9EB91">
            <w:pPr>
              <w:spacing w:line="360" w:lineRule="auto"/>
              <w:rPr>
                <w:rFonts w:hint="eastAsia" w:ascii="宋体" w:hAnsi="宋体" w:eastAsia="宋体" w:cs="宋体"/>
                <w:sz w:val="22"/>
                <w:szCs w:val="22"/>
              </w:rPr>
            </w:pPr>
            <w:r>
              <w:rPr>
                <w:rFonts w:hint="eastAsia" w:ascii="宋体" w:hAnsi="宋体" w:eastAsia="宋体" w:cs="宋体"/>
                <w:sz w:val="22"/>
                <w:szCs w:val="22"/>
              </w:rPr>
              <w:t>凝露实验</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D52B">
            <w:pPr>
              <w:spacing w:line="360" w:lineRule="auto"/>
              <w:rPr>
                <w:rFonts w:hint="eastAsia" w:ascii="宋体" w:hAnsi="宋体" w:eastAsia="宋体" w:cs="宋体"/>
                <w:sz w:val="22"/>
                <w:szCs w:val="22"/>
              </w:rPr>
            </w:pPr>
            <w:r>
              <w:rPr>
                <w:rFonts w:hint="eastAsia" w:ascii="宋体" w:hAnsi="宋体" w:eastAsia="宋体" w:cs="宋体"/>
                <w:sz w:val="22"/>
                <w:szCs w:val="22"/>
              </w:rPr>
              <w:t>冰箱箱体外表面在规定的环境工况条件下的凝露程度。</w:t>
            </w:r>
          </w:p>
        </w:tc>
      </w:tr>
      <w:tr w14:paraId="22787D1A">
        <w:tblPrEx>
          <w:tblCellMar>
            <w:top w:w="0" w:type="dxa"/>
            <w:left w:w="108" w:type="dxa"/>
            <w:bottom w:w="0" w:type="dxa"/>
            <w:right w:w="108" w:type="dxa"/>
          </w:tblCellMar>
        </w:tblPrEx>
        <w:trPr>
          <w:trHeight w:val="6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0ADCC">
            <w:pPr>
              <w:spacing w:line="360" w:lineRule="auto"/>
              <w:rPr>
                <w:rFonts w:hint="eastAsia" w:ascii="宋体" w:hAnsi="宋体" w:eastAsia="宋体" w:cs="宋体"/>
                <w:sz w:val="22"/>
                <w:szCs w:val="22"/>
              </w:rPr>
            </w:pPr>
            <w:r>
              <w:rPr>
                <w:rFonts w:hint="eastAsia" w:ascii="宋体" w:hAnsi="宋体" w:eastAsia="宋体" w:cs="宋体"/>
                <w:sz w:val="22"/>
                <w:szCs w:val="22"/>
              </w:rPr>
              <w:t>4</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83B0F">
            <w:pPr>
              <w:spacing w:line="360" w:lineRule="auto"/>
              <w:rPr>
                <w:rFonts w:hint="eastAsia" w:ascii="宋体" w:hAnsi="宋体" w:eastAsia="宋体" w:cs="宋体"/>
                <w:sz w:val="22"/>
                <w:szCs w:val="22"/>
              </w:rPr>
            </w:pPr>
            <w:r>
              <w:rPr>
                <w:rFonts w:hint="eastAsia" w:ascii="宋体" w:hAnsi="宋体" w:eastAsia="宋体" w:cs="宋体"/>
                <w:sz w:val="22"/>
                <w:szCs w:val="22"/>
              </w:rPr>
              <w:t>冷却能力试验</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8106">
            <w:pPr>
              <w:spacing w:line="360" w:lineRule="auto"/>
              <w:rPr>
                <w:rFonts w:hint="eastAsia" w:ascii="宋体" w:hAnsi="宋体" w:eastAsia="宋体" w:cs="宋体"/>
                <w:sz w:val="22"/>
                <w:szCs w:val="22"/>
              </w:rPr>
            </w:pPr>
            <w:r>
              <w:rPr>
                <w:rFonts w:hint="eastAsia" w:ascii="宋体" w:hAnsi="宋体" w:eastAsia="宋体" w:cs="宋体"/>
                <w:sz w:val="22"/>
                <w:szCs w:val="22"/>
              </w:rPr>
              <w:t>测量冰箱冷藏室将2kg/100L的试验包从+25℃冷却至+10℃需要的时间，得出冰箱的冷却能力。</w:t>
            </w:r>
          </w:p>
        </w:tc>
      </w:tr>
      <w:tr w14:paraId="5F731F96">
        <w:tblPrEx>
          <w:tblCellMar>
            <w:top w:w="0" w:type="dxa"/>
            <w:left w:w="108" w:type="dxa"/>
            <w:bottom w:w="0" w:type="dxa"/>
            <w:right w:w="108" w:type="dxa"/>
          </w:tblCellMar>
        </w:tblPrEx>
        <w:trPr>
          <w:trHeight w:val="5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41196">
            <w:pPr>
              <w:spacing w:line="360" w:lineRule="auto"/>
              <w:rPr>
                <w:rFonts w:hint="eastAsia" w:ascii="宋体" w:hAnsi="宋体" w:eastAsia="宋体" w:cs="宋体"/>
                <w:sz w:val="22"/>
                <w:szCs w:val="22"/>
              </w:rPr>
            </w:pPr>
            <w:r>
              <w:rPr>
                <w:rFonts w:hint="eastAsia" w:ascii="宋体" w:hAnsi="宋体" w:eastAsia="宋体" w:cs="宋体"/>
                <w:sz w:val="22"/>
                <w:szCs w:val="22"/>
              </w:rPr>
              <w:t>5</w:t>
            </w:r>
          </w:p>
        </w:tc>
        <w:tc>
          <w:tcPr>
            <w:tcW w:w="21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35161">
            <w:pPr>
              <w:spacing w:line="360" w:lineRule="auto"/>
              <w:rPr>
                <w:rFonts w:hint="eastAsia" w:ascii="宋体" w:hAnsi="宋体" w:eastAsia="宋体" w:cs="宋体"/>
                <w:sz w:val="22"/>
                <w:szCs w:val="22"/>
              </w:rPr>
            </w:pPr>
            <w:r>
              <w:rPr>
                <w:rFonts w:hint="eastAsia" w:ascii="宋体" w:hAnsi="宋体" w:eastAsia="宋体" w:cs="宋体"/>
                <w:sz w:val="22"/>
                <w:szCs w:val="22"/>
              </w:rPr>
              <w:t>能效等级</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5BE51">
            <w:pPr>
              <w:spacing w:line="360" w:lineRule="auto"/>
              <w:rPr>
                <w:rFonts w:hint="eastAsia" w:ascii="宋体" w:hAnsi="宋体" w:eastAsia="宋体" w:cs="宋体"/>
                <w:sz w:val="22"/>
                <w:szCs w:val="22"/>
              </w:rPr>
            </w:pPr>
            <w:r>
              <w:rPr>
                <w:rFonts w:hint="eastAsia" w:ascii="宋体" w:hAnsi="宋体" w:eastAsia="宋体" w:cs="宋体"/>
                <w:sz w:val="22"/>
                <w:szCs w:val="22"/>
              </w:rPr>
              <w:t>单门冷藏箱/电冰箱：3级能效；</w:t>
            </w:r>
          </w:p>
        </w:tc>
      </w:tr>
      <w:tr w14:paraId="078856B3">
        <w:tblPrEx>
          <w:tblCellMar>
            <w:top w:w="0" w:type="dxa"/>
            <w:left w:w="108" w:type="dxa"/>
            <w:bottom w:w="0" w:type="dxa"/>
            <w:right w:w="108" w:type="dxa"/>
          </w:tblCellMar>
        </w:tblPrEx>
        <w:trPr>
          <w:trHeight w:val="10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FA87D">
            <w:pPr>
              <w:spacing w:line="360" w:lineRule="auto"/>
              <w:rPr>
                <w:rFonts w:hint="eastAsia" w:ascii="宋体" w:hAnsi="宋体" w:eastAsia="宋体" w:cs="宋体"/>
                <w:sz w:val="22"/>
                <w:szCs w:val="22"/>
              </w:rPr>
            </w:pPr>
            <w:r>
              <w:rPr>
                <w:rFonts w:hint="eastAsia" w:ascii="宋体" w:hAnsi="宋体" w:eastAsia="宋体" w:cs="宋体"/>
                <w:sz w:val="22"/>
                <w:szCs w:val="22"/>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FABEF">
            <w:pPr>
              <w:spacing w:line="360" w:lineRule="auto"/>
              <w:rPr>
                <w:rFonts w:hint="eastAsia" w:ascii="宋体" w:hAnsi="宋体" w:eastAsia="宋体" w:cs="宋体"/>
                <w:sz w:val="22"/>
                <w:szCs w:val="22"/>
              </w:rPr>
            </w:pPr>
            <w:r>
              <w:rPr>
                <w:rFonts w:hint="eastAsia" w:ascii="宋体" w:hAnsi="宋体" w:eastAsia="宋体" w:cs="宋体"/>
                <w:sz w:val="22"/>
                <w:szCs w:val="22"/>
              </w:rPr>
              <w:t>除异味要求</w:t>
            </w:r>
          </w:p>
        </w:tc>
        <w:tc>
          <w:tcPr>
            <w:tcW w:w="52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3D893">
            <w:pPr>
              <w:spacing w:line="360" w:lineRule="auto"/>
              <w:rPr>
                <w:rFonts w:hint="eastAsia" w:ascii="宋体" w:hAnsi="宋体" w:eastAsia="宋体" w:cs="宋体"/>
                <w:sz w:val="22"/>
                <w:szCs w:val="22"/>
              </w:rPr>
            </w:pPr>
            <w:r>
              <w:rPr>
                <w:rFonts w:hint="eastAsia" w:ascii="宋体" w:hAnsi="宋体" w:eastAsia="宋体" w:cs="宋体"/>
                <w:sz w:val="22"/>
                <w:szCs w:val="22"/>
              </w:rPr>
              <w:t>a)对甲硫醇的吸附或分解率大于或等于90%;</w:t>
            </w:r>
            <w:r>
              <w:rPr>
                <w:rFonts w:hint="eastAsia" w:ascii="宋体" w:hAnsi="宋体" w:eastAsia="宋体" w:cs="宋体"/>
                <w:sz w:val="22"/>
                <w:szCs w:val="22"/>
              </w:rPr>
              <w:br w:type="textWrapping"/>
            </w:r>
            <w:r>
              <w:rPr>
                <w:rFonts w:hint="eastAsia" w:ascii="宋体" w:hAnsi="宋体" w:eastAsia="宋体" w:cs="宋体"/>
                <w:sz w:val="22"/>
                <w:szCs w:val="22"/>
              </w:rPr>
              <w:t>b)对三甲胺的吸附或分解率大于或等于90%。注:以甲硫醇和三甲胺代表冰箱中存在的异味气体。</w:t>
            </w:r>
          </w:p>
        </w:tc>
      </w:tr>
      <w:tr w14:paraId="57F081C5">
        <w:tblPrEx>
          <w:tblCellMar>
            <w:top w:w="0" w:type="dxa"/>
            <w:left w:w="108" w:type="dxa"/>
            <w:bottom w:w="0" w:type="dxa"/>
            <w:right w:w="108" w:type="dxa"/>
          </w:tblCellMar>
        </w:tblPrEx>
        <w:trPr>
          <w:trHeight w:val="7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2B598">
            <w:pPr>
              <w:spacing w:line="360" w:lineRule="auto"/>
              <w:rPr>
                <w:rFonts w:hint="eastAsia" w:ascii="宋体" w:hAnsi="宋体" w:eastAsia="宋体" w:cs="宋体"/>
                <w:sz w:val="22"/>
                <w:szCs w:val="22"/>
              </w:rPr>
            </w:pPr>
            <w:r>
              <w:rPr>
                <w:rFonts w:hint="eastAsia" w:ascii="宋体" w:hAnsi="宋体" w:eastAsia="宋体" w:cs="宋体"/>
                <w:sz w:val="22"/>
                <w:szCs w:val="22"/>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D5446">
            <w:pPr>
              <w:spacing w:line="360" w:lineRule="auto"/>
              <w:rPr>
                <w:rFonts w:hint="eastAsia" w:ascii="宋体" w:hAnsi="宋体" w:eastAsia="宋体" w:cs="宋体"/>
                <w:sz w:val="22"/>
                <w:szCs w:val="22"/>
              </w:rPr>
            </w:pPr>
            <w:r>
              <w:rPr>
                <w:rFonts w:hint="eastAsia" w:ascii="宋体" w:hAnsi="宋体" w:eastAsia="宋体" w:cs="宋体"/>
                <w:sz w:val="22"/>
                <w:szCs w:val="22"/>
              </w:rPr>
              <w:t>有害物质泄漏要求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6C2EC">
            <w:pPr>
              <w:spacing w:line="360" w:lineRule="auto"/>
              <w:rPr>
                <w:rFonts w:hint="eastAsia" w:ascii="宋体" w:hAnsi="宋体" w:eastAsia="宋体" w:cs="宋体"/>
                <w:sz w:val="22"/>
                <w:szCs w:val="22"/>
              </w:rPr>
            </w:pPr>
            <w:r>
              <w:rPr>
                <w:rFonts w:hint="eastAsia" w:ascii="宋体" w:hAnsi="宋体" w:eastAsia="宋体" w:cs="宋体"/>
                <w:sz w:val="22"/>
                <w:szCs w:val="22"/>
              </w:rPr>
              <w:t>冰箱门开启时,紫外线发生装置应停止工作。</w:t>
            </w:r>
          </w:p>
        </w:tc>
      </w:tr>
    </w:tbl>
    <w:p w14:paraId="40AF389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三、洗衣机</w:t>
      </w:r>
    </w:p>
    <w:p w14:paraId="1D1A9A0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1、规格</w:t>
      </w:r>
    </w:p>
    <w:p w14:paraId="2094AA1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洗衣机洗涤容量：7kg。</w:t>
      </w:r>
    </w:p>
    <w:p w14:paraId="024EAF4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2规范性引用文件</w:t>
      </w:r>
    </w:p>
    <w:p w14:paraId="1FA78FCA">
      <w:pPr>
        <w:spacing w:line="360" w:lineRule="auto"/>
        <w:rPr>
          <w:rFonts w:hint="eastAsia" w:ascii="宋体" w:hAnsi="宋体" w:eastAsia="宋体" w:cs="宋体"/>
          <w:sz w:val="22"/>
          <w:szCs w:val="22"/>
        </w:rPr>
      </w:pPr>
      <w:r>
        <w:rPr>
          <w:rFonts w:hint="eastAsia" w:ascii="宋体" w:hAnsi="宋体" w:eastAsia="宋体" w:cs="宋体"/>
          <w:sz w:val="22"/>
          <w:szCs w:val="22"/>
        </w:rPr>
        <w:t>2.1产品应满足以下国家标准和行业标准的要求:</w:t>
      </w:r>
    </w:p>
    <w:p w14:paraId="7A43ED0E">
      <w:pPr>
        <w:spacing w:line="360" w:lineRule="auto"/>
        <w:rPr>
          <w:rFonts w:hint="eastAsia" w:ascii="宋体" w:hAnsi="宋体" w:eastAsia="宋体" w:cs="宋体"/>
          <w:sz w:val="22"/>
          <w:szCs w:val="22"/>
        </w:rPr>
      </w:pPr>
      <w:r>
        <w:rPr>
          <w:rFonts w:hint="eastAsia" w:ascii="宋体" w:hAnsi="宋体" w:eastAsia="宋体" w:cs="宋体"/>
          <w:sz w:val="22"/>
          <w:szCs w:val="22"/>
        </w:rPr>
        <w:t>GB/T 2828(所有部分)    计数抽样检验程序</w:t>
      </w:r>
    </w:p>
    <w:p w14:paraId="1AEA3D88">
      <w:pPr>
        <w:spacing w:line="360" w:lineRule="auto"/>
        <w:rPr>
          <w:rFonts w:hint="eastAsia" w:ascii="宋体" w:hAnsi="宋体" w:eastAsia="宋体" w:cs="宋体"/>
          <w:sz w:val="22"/>
          <w:szCs w:val="22"/>
        </w:rPr>
      </w:pPr>
      <w:r>
        <w:rPr>
          <w:rFonts w:hint="eastAsia" w:ascii="宋体" w:hAnsi="宋体" w:eastAsia="宋体" w:cs="宋体"/>
          <w:sz w:val="22"/>
          <w:szCs w:val="22"/>
        </w:rPr>
        <w:t xml:space="preserve">GB/T 2829   周期检验计数抽样程序及表(适用于对过程稳定性的检验) </w:t>
      </w:r>
    </w:p>
    <w:p w14:paraId="27473F3C">
      <w:pPr>
        <w:spacing w:line="360" w:lineRule="auto"/>
        <w:rPr>
          <w:rFonts w:hint="eastAsia" w:ascii="宋体" w:hAnsi="宋体" w:eastAsia="宋体" w:cs="宋体"/>
          <w:sz w:val="22"/>
          <w:szCs w:val="22"/>
        </w:rPr>
      </w:pPr>
      <w:r>
        <w:rPr>
          <w:rFonts w:hint="eastAsia" w:ascii="宋体" w:hAnsi="宋体" w:eastAsia="宋体" w:cs="宋体"/>
          <w:sz w:val="22"/>
          <w:szCs w:val="22"/>
        </w:rPr>
        <w:t>GB/T 4288   家用和类似用途电动洗衣机</w:t>
      </w:r>
    </w:p>
    <w:p w14:paraId="73519671">
      <w:pPr>
        <w:spacing w:line="360" w:lineRule="auto"/>
        <w:rPr>
          <w:rFonts w:hint="eastAsia" w:ascii="宋体" w:hAnsi="宋体" w:eastAsia="宋体" w:cs="宋体"/>
          <w:sz w:val="22"/>
          <w:szCs w:val="22"/>
        </w:rPr>
      </w:pPr>
      <w:r>
        <w:rPr>
          <w:rFonts w:hint="eastAsia" w:ascii="宋体" w:hAnsi="宋体" w:eastAsia="宋体" w:cs="宋体"/>
          <w:sz w:val="22"/>
          <w:szCs w:val="22"/>
        </w:rPr>
        <w:t>GB/T 411   棉印染布</w:t>
      </w:r>
    </w:p>
    <w:p w14:paraId="1C056F5B">
      <w:pPr>
        <w:spacing w:line="360" w:lineRule="auto"/>
        <w:rPr>
          <w:rFonts w:hint="eastAsia" w:ascii="宋体" w:hAnsi="宋体" w:eastAsia="宋体" w:cs="宋体"/>
          <w:sz w:val="22"/>
          <w:szCs w:val="22"/>
        </w:rPr>
      </w:pPr>
      <w:r>
        <w:rPr>
          <w:rFonts w:hint="eastAsia" w:ascii="宋体" w:hAnsi="宋体" w:eastAsia="宋体" w:cs="宋体"/>
          <w:sz w:val="22"/>
          <w:szCs w:val="22"/>
        </w:rPr>
        <w:t>GB/T 4288   家用和类似用途电动洗衣机</w:t>
      </w:r>
    </w:p>
    <w:p w14:paraId="178DA4BE">
      <w:pPr>
        <w:spacing w:line="360" w:lineRule="auto"/>
        <w:rPr>
          <w:rFonts w:hint="eastAsia" w:ascii="宋体" w:hAnsi="宋体" w:eastAsia="宋体" w:cs="宋体"/>
          <w:sz w:val="22"/>
          <w:szCs w:val="22"/>
        </w:rPr>
      </w:pPr>
      <w:r>
        <w:rPr>
          <w:rFonts w:hint="eastAsia" w:ascii="宋体" w:hAnsi="宋体" w:eastAsia="宋体" w:cs="宋体"/>
          <w:sz w:val="22"/>
          <w:szCs w:val="22"/>
        </w:rPr>
        <w:t>GB 21551. 1—2008   家用和类似用途电器的抗菌 、除菌 、净化功能    通则</w:t>
      </w:r>
    </w:p>
    <w:p w14:paraId="2FF5C6B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3、技术要求</w:t>
      </w:r>
    </w:p>
    <w:tbl>
      <w:tblPr>
        <w:tblStyle w:val="5"/>
        <w:tblW w:w="8280" w:type="dxa"/>
        <w:tblInd w:w="93" w:type="dxa"/>
        <w:tblLayout w:type="fixed"/>
        <w:tblCellMar>
          <w:top w:w="0" w:type="dxa"/>
          <w:left w:w="108" w:type="dxa"/>
          <w:bottom w:w="0" w:type="dxa"/>
          <w:right w:w="108" w:type="dxa"/>
        </w:tblCellMar>
      </w:tblPr>
      <w:tblGrid>
        <w:gridCol w:w="1080"/>
        <w:gridCol w:w="2250"/>
        <w:gridCol w:w="4950"/>
      </w:tblGrid>
      <w:tr w14:paraId="1E8FE1D4">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5557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序号</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B864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检测项目</w:t>
            </w:r>
          </w:p>
        </w:tc>
        <w:tc>
          <w:tcPr>
            <w:tcW w:w="4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BFEE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技术要求</w:t>
            </w:r>
          </w:p>
        </w:tc>
      </w:tr>
      <w:tr w14:paraId="3AD1ECA1">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7551D">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8FDD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洗净性能</w:t>
            </w:r>
          </w:p>
        </w:tc>
        <w:tc>
          <w:tcPr>
            <w:tcW w:w="4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20A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洗净比应≥0.70。</w:t>
            </w:r>
          </w:p>
        </w:tc>
      </w:tr>
      <w:tr w14:paraId="4DF0804A">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B24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74D2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洗净均匀度</w:t>
            </w:r>
          </w:p>
        </w:tc>
        <w:tc>
          <w:tcPr>
            <w:tcW w:w="4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862B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洗衣机的洗净均匀度应符合：波轮式洗衣机≥ 86.0%；滚筒式洗衣机≥92.0%。</w:t>
            </w:r>
          </w:p>
        </w:tc>
      </w:tr>
      <w:tr w14:paraId="6F0F9472">
        <w:tblPrEx>
          <w:tblCellMar>
            <w:top w:w="0" w:type="dxa"/>
            <w:left w:w="108" w:type="dxa"/>
            <w:bottom w:w="0" w:type="dxa"/>
            <w:right w:w="108" w:type="dxa"/>
          </w:tblCellMar>
        </w:tblPrEx>
        <w:trPr>
          <w:trHeight w:val="9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6875A">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353D3">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脱水转速</w:t>
            </w:r>
          </w:p>
        </w:tc>
        <w:tc>
          <w:tcPr>
            <w:tcW w:w="4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38E1D">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脱水转速实测值应不低于明示值的 92%或实测 值与明示值之差≤100r/min，二者取较小值， 且持续运行时间应≥60s。</w:t>
            </w:r>
          </w:p>
        </w:tc>
      </w:tr>
      <w:tr w14:paraId="13845743">
        <w:tblPrEx>
          <w:tblCellMar>
            <w:top w:w="0" w:type="dxa"/>
            <w:left w:w="108" w:type="dxa"/>
            <w:bottom w:w="0" w:type="dxa"/>
            <w:right w:w="108" w:type="dxa"/>
          </w:tblCellMar>
        </w:tblPrEx>
        <w:trPr>
          <w:trHeight w:val="6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ED62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B287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单位用水量</w:t>
            </w:r>
          </w:p>
        </w:tc>
        <w:tc>
          <w:tcPr>
            <w:tcW w:w="4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CD000">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单位洗涤容量用水量应符合：波轮式洗衣机≤ 32；滚筒式洗衣机≤18。</w:t>
            </w:r>
          </w:p>
        </w:tc>
      </w:tr>
      <w:tr w14:paraId="389394B7">
        <w:tblPrEx>
          <w:tblCellMar>
            <w:top w:w="0" w:type="dxa"/>
            <w:left w:w="108" w:type="dxa"/>
            <w:bottom w:w="0" w:type="dxa"/>
            <w:right w:w="108" w:type="dxa"/>
          </w:tblCellMar>
        </w:tblPrEx>
        <w:trPr>
          <w:trHeight w:val="7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44ED9">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1CCC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单位用电量</w:t>
            </w:r>
          </w:p>
        </w:tc>
        <w:tc>
          <w:tcPr>
            <w:tcW w:w="4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A9283">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单位洗涤容量用电量应符合：波轮式洗衣机≤ 0.032；滚筒式洗衣机≤0.350。</w:t>
            </w:r>
          </w:p>
        </w:tc>
      </w:tr>
      <w:tr w14:paraId="285F1EC8">
        <w:tblPrEx>
          <w:tblCellMar>
            <w:top w:w="0" w:type="dxa"/>
            <w:left w:w="108" w:type="dxa"/>
            <w:bottom w:w="0" w:type="dxa"/>
            <w:right w:w="108" w:type="dxa"/>
          </w:tblCellMar>
        </w:tblPrEx>
        <w:trPr>
          <w:trHeight w:val="142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BD0441">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w:t>
            </w:r>
          </w:p>
        </w:tc>
        <w:tc>
          <w:tcPr>
            <w:tcW w:w="22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8E7F0">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噪声</w:t>
            </w:r>
          </w:p>
        </w:tc>
        <w:tc>
          <w:tcPr>
            <w:tcW w:w="49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6B01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洗衣机洗涤时：升功率级噪声值应≤62dB；</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洗衣机脱水时：最高额定转速≤1200r/min，其 声 功 率 级 噪 声值应≤ 72 dB； 最 高额 定 转 速&gt;1200r/min，其声功率级噪声值应≤76 dB。</w:t>
            </w:r>
          </w:p>
        </w:tc>
      </w:tr>
      <w:tr w14:paraId="1DF7ED91">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C94D4">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w:t>
            </w:r>
          </w:p>
        </w:tc>
        <w:tc>
          <w:tcPr>
            <w:tcW w:w="22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66F5F">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能效等级</w:t>
            </w:r>
          </w:p>
        </w:tc>
        <w:tc>
          <w:tcPr>
            <w:tcW w:w="49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B47A3">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1级</w:t>
            </w:r>
          </w:p>
        </w:tc>
      </w:tr>
    </w:tbl>
    <w:p w14:paraId="4B6193BD">
      <w:pPr>
        <w:spacing w:before="67" w:line="360" w:lineRule="auto"/>
        <w:ind w:right="35"/>
        <w:rPr>
          <w:rFonts w:hint="eastAsia" w:ascii="宋体" w:hAnsi="宋体" w:eastAsia="宋体" w:cs="宋体"/>
          <w:sz w:val="22"/>
          <w:szCs w:val="22"/>
        </w:rPr>
      </w:pPr>
    </w:p>
    <w:p w14:paraId="796D9F1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四、电热水器</w:t>
      </w:r>
    </w:p>
    <w:p w14:paraId="7D7DF31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1、规格</w:t>
      </w:r>
    </w:p>
    <w:p w14:paraId="63E4F98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电热额定容量：60L。</w:t>
      </w:r>
    </w:p>
    <w:p w14:paraId="62448C7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2规范性引用文件</w:t>
      </w:r>
    </w:p>
    <w:p w14:paraId="7ACDEA26">
      <w:pPr>
        <w:spacing w:line="360" w:lineRule="auto"/>
        <w:rPr>
          <w:rFonts w:hint="eastAsia" w:ascii="宋体" w:hAnsi="宋体" w:eastAsia="宋体" w:cs="宋体"/>
          <w:sz w:val="22"/>
          <w:szCs w:val="22"/>
        </w:rPr>
      </w:pPr>
      <w:r>
        <w:rPr>
          <w:rFonts w:hint="eastAsia" w:ascii="宋体" w:hAnsi="宋体" w:eastAsia="宋体" w:cs="宋体"/>
          <w:sz w:val="22"/>
          <w:szCs w:val="22"/>
        </w:rPr>
        <w:t>2.1产品应满足以下国家标准和行业标准的要求:</w:t>
      </w:r>
    </w:p>
    <w:p w14:paraId="489CBF19">
      <w:pPr>
        <w:spacing w:line="360" w:lineRule="auto"/>
        <w:rPr>
          <w:rFonts w:hint="eastAsia" w:ascii="宋体" w:hAnsi="宋体" w:eastAsia="宋体" w:cs="宋体"/>
          <w:sz w:val="22"/>
          <w:szCs w:val="22"/>
        </w:rPr>
      </w:pPr>
      <w:r>
        <w:rPr>
          <w:rFonts w:hint="eastAsia" w:ascii="宋体" w:hAnsi="宋体" w:eastAsia="宋体" w:cs="宋体"/>
          <w:sz w:val="22"/>
          <w:szCs w:val="22"/>
        </w:rPr>
        <w:t>GB 4706.1-1998   家用和类似用途电器的安全  第一部分： 通用要求（ IEC 60335-1）</w:t>
      </w:r>
    </w:p>
    <w:p w14:paraId="405BEF55">
      <w:pPr>
        <w:spacing w:line="360" w:lineRule="auto"/>
        <w:rPr>
          <w:rFonts w:hint="eastAsia" w:ascii="宋体" w:hAnsi="宋体" w:eastAsia="宋体" w:cs="宋体"/>
          <w:sz w:val="22"/>
          <w:szCs w:val="22"/>
        </w:rPr>
      </w:pPr>
      <w:r>
        <w:rPr>
          <w:rFonts w:hint="eastAsia" w:ascii="宋体" w:hAnsi="宋体" w:eastAsia="宋体" w:cs="宋体"/>
          <w:sz w:val="22"/>
          <w:szCs w:val="22"/>
        </w:rPr>
        <w:t>GB 4706.12-2006  家用或类似用途电器的安全  储水式电热水器的特殊要求（ IEC 60335-2-21）</w:t>
      </w:r>
    </w:p>
    <w:p w14:paraId="21F97423">
      <w:pPr>
        <w:spacing w:line="360" w:lineRule="auto"/>
        <w:rPr>
          <w:rFonts w:hint="eastAsia" w:ascii="宋体" w:hAnsi="宋体" w:eastAsia="宋体" w:cs="宋体"/>
          <w:sz w:val="22"/>
          <w:szCs w:val="22"/>
        </w:rPr>
      </w:pPr>
      <w:r>
        <w:rPr>
          <w:rFonts w:hint="eastAsia" w:ascii="宋体" w:hAnsi="宋体" w:eastAsia="宋体" w:cs="宋体"/>
          <w:sz w:val="22"/>
          <w:szCs w:val="22"/>
        </w:rPr>
        <w:t>QB/T 3901         家用电器产品型号命名通则</w:t>
      </w:r>
    </w:p>
    <w:p w14:paraId="79E91789">
      <w:pPr>
        <w:spacing w:line="360" w:lineRule="auto"/>
        <w:rPr>
          <w:rFonts w:hint="eastAsia" w:ascii="宋体" w:hAnsi="宋体" w:eastAsia="宋体" w:cs="宋体"/>
          <w:sz w:val="22"/>
          <w:szCs w:val="22"/>
        </w:rPr>
      </w:pPr>
      <w:r>
        <w:rPr>
          <w:rFonts w:hint="eastAsia" w:ascii="宋体" w:hAnsi="宋体" w:eastAsia="宋体" w:cs="宋体"/>
          <w:sz w:val="22"/>
          <w:szCs w:val="22"/>
        </w:rPr>
        <w:t>GB/T 1019         家用电器包装通则</w:t>
      </w:r>
    </w:p>
    <w:p w14:paraId="7E38E524">
      <w:pPr>
        <w:spacing w:line="360" w:lineRule="auto"/>
        <w:rPr>
          <w:rFonts w:hint="eastAsia" w:ascii="宋体" w:hAnsi="宋体" w:eastAsia="宋体" w:cs="宋体"/>
          <w:sz w:val="22"/>
          <w:szCs w:val="22"/>
        </w:rPr>
      </w:pPr>
      <w:r>
        <w:rPr>
          <w:rFonts w:hint="eastAsia" w:ascii="宋体" w:hAnsi="宋体" w:eastAsia="宋体" w:cs="宋体"/>
          <w:sz w:val="22"/>
          <w:szCs w:val="22"/>
        </w:rPr>
        <w:t>GB/T 4857.1       包装 运输包装件 试验时各部位的标示方法</w:t>
      </w:r>
    </w:p>
    <w:p w14:paraId="67BB9860">
      <w:pPr>
        <w:spacing w:line="360" w:lineRule="auto"/>
        <w:rPr>
          <w:rFonts w:hint="eastAsia" w:ascii="宋体" w:hAnsi="宋体" w:eastAsia="宋体" w:cs="宋体"/>
          <w:sz w:val="22"/>
          <w:szCs w:val="22"/>
        </w:rPr>
      </w:pPr>
      <w:r>
        <w:rPr>
          <w:rFonts w:hint="eastAsia" w:ascii="宋体" w:hAnsi="宋体" w:eastAsia="宋体" w:cs="宋体"/>
          <w:sz w:val="22"/>
          <w:szCs w:val="22"/>
        </w:rPr>
        <w:t>GB/T 4857.3       包装 运输包装件 静载荷堆码试验方法</w:t>
      </w:r>
    </w:p>
    <w:p w14:paraId="22D19649">
      <w:pPr>
        <w:spacing w:line="360" w:lineRule="auto"/>
        <w:rPr>
          <w:rFonts w:hint="eastAsia" w:ascii="宋体" w:hAnsi="宋体" w:eastAsia="宋体" w:cs="宋体"/>
          <w:sz w:val="22"/>
          <w:szCs w:val="22"/>
        </w:rPr>
      </w:pPr>
      <w:r>
        <w:rPr>
          <w:rFonts w:hint="eastAsia" w:ascii="宋体" w:hAnsi="宋体" w:eastAsia="宋体" w:cs="宋体"/>
          <w:sz w:val="22"/>
          <w:szCs w:val="22"/>
        </w:rPr>
        <w:t>GB/T 4857.5       包装 运输包装件 跌落试验方法</w:t>
      </w:r>
    </w:p>
    <w:p w14:paraId="5D7F2836">
      <w:pPr>
        <w:spacing w:line="360" w:lineRule="auto"/>
        <w:rPr>
          <w:rFonts w:hint="eastAsia" w:ascii="宋体" w:hAnsi="宋体" w:eastAsia="宋体" w:cs="宋体"/>
          <w:sz w:val="22"/>
          <w:szCs w:val="22"/>
        </w:rPr>
      </w:pPr>
      <w:r>
        <w:rPr>
          <w:rFonts w:hint="eastAsia" w:ascii="宋体" w:hAnsi="宋体" w:eastAsia="宋体" w:cs="宋体"/>
          <w:sz w:val="22"/>
          <w:szCs w:val="22"/>
        </w:rPr>
        <w:t>GB/T 4857.7       包装运输包装件基本试验 第 7 部分： 正弦定频振动试验方法</w:t>
      </w:r>
    </w:p>
    <w:p w14:paraId="72369A92">
      <w:pPr>
        <w:spacing w:line="360" w:lineRule="auto"/>
        <w:rPr>
          <w:rFonts w:hint="eastAsia" w:ascii="宋体" w:hAnsi="宋体" w:eastAsia="宋体" w:cs="宋体"/>
          <w:sz w:val="22"/>
          <w:szCs w:val="22"/>
        </w:rPr>
      </w:pPr>
      <w:r>
        <w:rPr>
          <w:rFonts w:hint="eastAsia" w:ascii="宋体" w:hAnsi="宋体" w:eastAsia="宋体" w:cs="宋体"/>
          <w:sz w:val="22"/>
          <w:szCs w:val="22"/>
        </w:rPr>
        <w:t>GB/T 4857.11      包装运输包装件基本试验 第 11 部分： 水平冲击试验方法</w:t>
      </w:r>
    </w:p>
    <w:p w14:paraId="33D4D604">
      <w:pPr>
        <w:spacing w:line="360" w:lineRule="auto"/>
        <w:rPr>
          <w:rFonts w:hint="eastAsia" w:ascii="宋体" w:hAnsi="宋体" w:eastAsia="宋体" w:cs="宋体"/>
          <w:sz w:val="22"/>
          <w:szCs w:val="22"/>
        </w:rPr>
      </w:pPr>
      <w:r>
        <w:rPr>
          <w:rFonts w:hint="eastAsia" w:ascii="宋体" w:hAnsi="宋体" w:eastAsia="宋体" w:cs="宋体"/>
          <w:sz w:val="22"/>
          <w:szCs w:val="22"/>
        </w:rPr>
        <w:t>GB/T 4857.20      包装 运输包装件 碰撞试验方法</w:t>
      </w:r>
    </w:p>
    <w:p w14:paraId="07231E6A">
      <w:pPr>
        <w:spacing w:line="360" w:lineRule="auto"/>
        <w:rPr>
          <w:rFonts w:hint="eastAsia" w:ascii="宋体" w:hAnsi="宋体" w:eastAsia="宋体" w:cs="宋体"/>
          <w:sz w:val="22"/>
          <w:szCs w:val="22"/>
        </w:rPr>
      </w:pPr>
      <w:r>
        <w:rPr>
          <w:rFonts w:hint="eastAsia" w:ascii="宋体" w:hAnsi="宋体" w:eastAsia="宋体" w:cs="宋体"/>
          <w:sz w:val="22"/>
          <w:szCs w:val="22"/>
        </w:rPr>
        <w:t>GB/T 20289-2006  储水式电热水器</w:t>
      </w:r>
    </w:p>
    <w:p w14:paraId="69527C81">
      <w:pPr>
        <w:spacing w:line="360" w:lineRule="auto"/>
        <w:rPr>
          <w:rFonts w:hint="eastAsia" w:ascii="宋体" w:hAnsi="宋体" w:eastAsia="宋体" w:cs="宋体"/>
          <w:sz w:val="22"/>
          <w:szCs w:val="22"/>
        </w:rPr>
      </w:pPr>
      <w:r>
        <w:rPr>
          <w:rFonts w:hint="eastAsia" w:ascii="宋体" w:hAnsi="宋体" w:eastAsia="宋体" w:cs="宋体"/>
          <w:sz w:val="22"/>
          <w:szCs w:val="22"/>
        </w:rPr>
        <w:t>GB 21519-2008     储水式电热水器能效限定值及能效等级</w:t>
      </w:r>
    </w:p>
    <w:p w14:paraId="1C7F6351">
      <w:pPr>
        <w:spacing w:line="360" w:lineRule="auto"/>
        <w:rPr>
          <w:rFonts w:hint="eastAsia" w:ascii="宋体" w:hAnsi="宋体" w:eastAsia="宋体" w:cs="宋体"/>
          <w:sz w:val="22"/>
          <w:szCs w:val="22"/>
        </w:rPr>
      </w:pPr>
      <w:r>
        <w:rPr>
          <w:rFonts w:hint="eastAsia" w:ascii="宋体" w:hAnsi="宋体" w:eastAsia="宋体" w:cs="宋体"/>
          <w:sz w:val="22"/>
          <w:szCs w:val="22"/>
        </w:rPr>
        <w:t>GB 4208            外壳防护等级(IP代码)</w:t>
      </w:r>
    </w:p>
    <w:p w14:paraId="5E11D6F7">
      <w:pPr>
        <w:spacing w:line="360" w:lineRule="auto"/>
        <w:rPr>
          <w:rFonts w:hint="eastAsia" w:ascii="宋体" w:hAnsi="宋体" w:eastAsia="宋体" w:cs="宋体"/>
          <w:sz w:val="22"/>
          <w:szCs w:val="22"/>
        </w:rPr>
      </w:pPr>
      <w:r>
        <w:rPr>
          <w:rFonts w:hint="eastAsia" w:ascii="宋体" w:hAnsi="宋体" w:eastAsia="宋体" w:cs="宋体"/>
          <w:sz w:val="22"/>
          <w:szCs w:val="22"/>
        </w:rPr>
        <w:t>QB/T 2590         贮水式热水器搪瓷制件</w:t>
      </w:r>
    </w:p>
    <w:p w14:paraId="6D70B8F0">
      <w:pPr>
        <w:spacing w:line="360" w:lineRule="auto"/>
        <w:rPr>
          <w:rFonts w:hint="eastAsia" w:ascii="宋体" w:hAnsi="宋体" w:eastAsia="宋体" w:cs="宋体"/>
          <w:sz w:val="22"/>
          <w:szCs w:val="22"/>
        </w:rPr>
      </w:pPr>
      <w:r>
        <w:rPr>
          <w:rFonts w:hint="eastAsia" w:ascii="宋体" w:hAnsi="宋体" w:eastAsia="宋体" w:cs="宋体"/>
          <w:sz w:val="22"/>
          <w:szCs w:val="22"/>
        </w:rPr>
        <w:t>GB/T 2828.1       计数抽样检验程序 第 1 部分： 按接收质量限（AQL）检索的逐批检验抽样计划</w:t>
      </w:r>
    </w:p>
    <w:p w14:paraId="1873CF05">
      <w:pPr>
        <w:spacing w:line="360" w:lineRule="auto"/>
        <w:rPr>
          <w:rFonts w:hint="eastAsia" w:ascii="宋体" w:hAnsi="宋体" w:eastAsia="宋体" w:cs="宋体"/>
          <w:sz w:val="22"/>
          <w:szCs w:val="22"/>
        </w:rPr>
      </w:pPr>
      <w:r>
        <w:rPr>
          <w:rFonts w:hint="eastAsia" w:ascii="宋体" w:hAnsi="宋体" w:eastAsia="宋体" w:cs="宋体"/>
          <w:sz w:val="22"/>
          <w:szCs w:val="22"/>
        </w:rPr>
        <w:t>GB 19212.1       电力变压器、 电源装置和类似产品的安全第1部分：通用要求和试验</w:t>
      </w:r>
    </w:p>
    <w:p w14:paraId="2DD9A1CC">
      <w:pPr>
        <w:spacing w:line="360" w:lineRule="auto"/>
        <w:rPr>
          <w:rFonts w:hint="eastAsia" w:ascii="宋体" w:hAnsi="宋体" w:eastAsia="宋体" w:cs="宋体"/>
          <w:sz w:val="22"/>
          <w:szCs w:val="22"/>
        </w:rPr>
      </w:pPr>
      <w:r>
        <w:rPr>
          <w:rFonts w:hint="eastAsia" w:ascii="宋体" w:hAnsi="宋体" w:eastAsia="宋体" w:cs="宋体"/>
          <w:sz w:val="22"/>
          <w:szCs w:val="22"/>
        </w:rPr>
        <w:t>GB 19212.7     一般用途安全隔离变压器的特殊要求</w:t>
      </w:r>
    </w:p>
    <w:p w14:paraId="1120E4AE">
      <w:pPr>
        <w:spacing w:line="360" w:lineRule="auto"/>
        <w:rPr>
          <w:rFonts w:hint="eastAsia" w:ascii="宋体" w:hAnsi="宋体" w:eastAsia="宋体" w:cs="宋体"/>
          <w:sz w:val="22"/>
          <w:szCs w:val="22"/>
        </w:rPr>
      </w:pPr>
      <w:r>
        <w:rPr>
          <w:rFonts w:hint="eastAsia" w:ascii="宋体" w:hAnsi="宋体" w:eastAsia="宋体" w:cs="宋体"/>
          <w:sz w:val="22"/>
          <w:szCs w:val="22"/>
        </w:rPr>
        <w:t>GB/T 14536.1    家用和类似用途电自动控制器第1部分通用要求</w:t>
      </w:r>
    </w:p>
    <w:p w14:paraId="35F1AB52">
      <w:pPr>
        <w:spacing w:line="360" w:lineRule="auto"/>
        <w:rPr>
          <w:rFonts w:hint="eastAsia" w:ascii="宋体" w:hAnsi="宋体" w:eastAsia="宋体" w:cs="宋体"/>
          <w:sz w:val="22"/>
          <w:szCs w:val="22"/>
        </w:rPr>
      </w:pPr>
      <w:r>
        <w:rPr>
          <w:rFonts w:hint="eastAsia" w:ascii="宋体" w:hAnsi="宋体" w:eastAsia="宋体" w:cs="宋体"/>
          <w:sz w:val="22"/>
          <w:szCs w:val="22"/>
        </w:rPr>
        <w:t>GB 4343.1    家用电器、电动工具和类似器具的电磁兼容要求 第1部分:发射</w:t>
      </w:r>
    </w:p>
    <w:p w14:paraId="134646E7">
      <w:pPr>
        <w:spacing w:line="360" w:lineRule="auto"/>
        <w:rPr>
          <w:rFonts w:hint="eastAsia" w:ascii="宋体" w:hAnsi="宋体" w:eastAsia="宋体" w:cs="宋体"/>
          <w:sz w:val="22"/>
          <w:szCs w:val="22"/>
        </w:rPr>
      </w:pPr>
      <w:r>
        <w:rPr>
          <w:rFonts w:hint="eastAsia" w:ascii="宋体" w:hAnsi="宋体" w:eastAsia="宋体" w:cs="宋体"/>
          <w:sz w:val="22"/>
          <w:szCs w:val="22"/>
        </w:rPr>
        <w:t>GB 4343.2    家用电器、电动工具和类似器具的电磁兼容要求第2部分:抗扰度</w:t>
      </w:r>
    </w:p>
    <w:p w14:paraId="0A1AC4CB">
      <w:pPr>
        <w:spacing w:line="360" w:lineRule="auto"/>
        <w:rPr>
          <w:rFonts w:hint="eastAsia" w:ascii="宋体" w:hAnsi="宋体" w:eastAsia="宋体" w:cs="宋体"/>
          <w:sz w:val="22"/>
          <w:szCs w:val="22"/>
        </w:rPr>
      </w:pPr>
      <w:r>
        <w:rPr>
          <w:rFonts w:hint="eastAsia" w:ascii="宋体" w:hAnsi="宋体" w:eastAsia="宋体" w:cs="宋体"/>
          <w:sz w:val="22"/>
          <w:szCs w:val="22"/>
        </w:rPr>
        <w:t>GB 17625.1       电磁兼容限值谐波电流发射限值(设备每相输入电流≤16A)</w:t>
      </w:r>
    </w:p>
    <w:p w14:paraId="3FFC4E0D">
      <w:pPr>
        <w:spacing w:line="360" w:lineRule="auto"/>
        <w:rPr>
          <w:rFonts w:hint="eastAsia" w:ascii="宋体" w:hAnsi="宋体" w:eastAsia="宋体" w:cs="宋体"/>
          <w:sz w:val="22"/>
          <w:szCs w:val="22"/>
        </w:rPr>
      </w:pPr>
      <w:r>
        <w:rPr>
          <w:rFonts w:hint="eastAsia" w:ascii="宋体" w:hAnsi="宋体" w:eastAsia="宋体" w:cs="宋体"/>
          <w:sz w:val="22"/>
          <w:szCs w:val="22"/>
        </w:rPr>
        <w:t>GB 17625.2       电磁兼容限值对每相额定电流≤16A且无条件接入的设备在公用低压供电系统中产生的电压变化、 电压波动和闪烁的限制</w:t>
      </w:r>
    </w:p>
    <w:p w14:paraId="4D4B2C4D">
      <w:pPr>
        <w:spacing w:line="360" w:lineRule="auto"/>
        <w:rPr>
          <w:rFonts w:hint="eastAsia" w:ascii="宋体" w:hAnsi="宋体" w:eastAsia="宋体" w:cs="宋体"/>
          <w:sz w:val="22"/>
          <w:szCs w:val="22"/>
        </w:rPr>
      </w:pPr>
      <w:r>
        <w:rPr>
          <w:rFonts w:hint="eastAsia" w:ascii="宋体" w:hAnsi="宋体" w:eastAsia="宋体" w:cs="宋体"/>
          <w:sz w:val="22"/>
          <w:szCs w:val="22"/>
        </w:rPr>
        <w:t>GB/T 191        包装储运图示标志</w:t>
      </w:r>
    </w:p>
    <w:p w14:paraId="57EF6F2C">
      <w:pPr>
        <w:spacing w:line="360" w:lineRule="auto"/>
        <w:rPr>
          <w:rFonts w:hint="eastAsia" w:ascii="宋体" w:hAnsi="宋体" w:eastAsia="宋体" w:cs="宋体"/>
          <w:sz w:val="22"/>
          <w:szCs w:val="22"/>
        </w:rPr>
      </w:pPr>
      <w:r>
        <w:rPr>
          <w:rFonts w:hint="eastAsia" w:ascii="宋体" w:hAnsi="宋体" w:eastAsia="宋体" w:cs="宋体"/>
          <w:sz w:val="22"/>
          <w:szCs w:val="22"/>
        </w:rPr>
        <w:t>GB/T 26572     《电子电气产品中限用物质的限量要求》</w:t>
      </w:r>
    </w:p>
    <w:p w14:paraId="1788C5BA">
      <w:pPr>
        <w:spacing w:line="360" w:lineRule="auto"/>
        <w:rPr>
          <w:rFonts w:hint="eastAsia" w:ascii="宋体" w:hAnsi="宋体" w:eastAsia="宋体" w:cs="宋体"/>
          <w:sz w:val="22"/>
          <w:szCs w:val="22"/>
        </w:rPr>
      </w:pPr>
      <w:r>
        <w:rPr>
          <w:rFonts w:hint="eastAsia" w:ascii="宋体" w:hAnsi="宋体" w:eastAsia="宋体" w:cs="宋体"/>
          <w:sz w:val="22"/>
          <w:szCs w:val="22"/>
        </w:rPr>
        <w:t>Q/CHRD002-2019-A  《产品包装规范》</w:t>
      </w:r>
    </w:p>
    <w:p w14:paraId="751622C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3、技术要求</w:t>
      </w:r>
    </w:p>
    <w:tbl>
      <w:tblPr>
        <w:tblStyle w:val="5"/>
        <w:tblW w:w="7890" w:type="dxa"/>
        <w:tblInd w:w="93" w:type="dxa"/>
        <w:tblLayout w:type="autofit"/>
        <w:tblCellMar>
          <w:top w:w="0" w:type="dxa"/>
          <w:left w:w="108" w:type="dxa"/>
          <w:bottom w:w="0" w:type="dxa"/>
          <w:right w:w="108" w:type="dxa"/>
        </w:tblCellMar>
      </w:tblPr>
      <w:tblGrid>
        <w:gridCol w:w="900"/>
        <w:gridCol w:w="2175"/>
        <w:gridCol w:w="4815"/>
      </w:tblGrid>
      <w:tr w14:paraId="45038D0F">
        <w:tblPrEx>
          <w:tblCellMar>
            <w:top w:w="0" w:type="dxa"/>
            <w:left w:w="108" w:type="dxa"/>
            <w:bottom w:w="0" w:type="dxa"/>
            <w:right w:w="108" w:type="dxa"/>
          </w:tblCellMar>
        </w:tblPrEx>
        <w:trPr>
          <w:trHeight w:val="2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40D43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序号</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AAE3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检测项目</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ADC5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技术要求</w:t>
            </w:r>
          </w:p>
        </w:tc>
      </w:tr>
      <w:tr w14:paraId="6ACA780A">
        <w:tblPrEx>
          <w:tblCellMar>
            <w:top w:w="0" w:type="dxa"/>
            <w:left w:w="108" w:type="dxa"/>
            <w:bottom w:w="0" w:type="dxa"/>
            <w:right w:w="108" w:type="dxa"/>
          </w:tblCellMar>
        </w:tblPrEx>
        <w:trPr>
          <w:trHeight w:val="5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74CB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7FC2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对触及带电部件的防护</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02F1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热水器在所有状态包括取下可拆卸部件后的状态，应有足够的防止意外触及带电部件的防护。</w:t>
            </w:r>
          </w:p>
        </w:tc>
      </w:tr>
      <w:tr w14:paraId="374BC42A">
        <w:tblPrEx>
          <w:tblCellMar>
            <w:top w:w="0" w:type="dxa"/>
            <w:left w:w="108" w:type="dxa"/>
            <w:bottom w:w="0" w:type="dxa"/>
            <w:right w:w="108" w:type="dxa"/>
          </w:tblCellMar>
        </w:tblPrEx>
        <w:trPr>
          <w:trHeight w:val="81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6C01C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8E300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输入功率和电流</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321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额定电压下热水器功率偏差应在额定值的+2%～-8%之内（有特殊要求机型则以客户要求执</w:t>
            </w:r>
            <w:r>
              <w:rPr>
                <w:rFonts w:hint="eastAsia" w:ascii="宋体" w:hAnsi="宋体" w:eastAsia="宋体" w:cs="宋体"/>
                <w:sz w:val="22"/>
                <w:szCs w:val="22"/>
              </w:rPr>
              <w:br w:type="textWrapping"/>
            </w:r>
            <w:r>
              <w:rPr>
                <w:rFonts w:hint="eastAsia" w:ascii="宋体" w:hAnsi="宋体" w:eastAsia="宋体" w:cs="宋体"/>
                <w:sz w:val="22"/>
                <w:szCs w:val="22"/>
              </w:rPr>
              <w:t>行，但不得超出+5%～-10%范围）。</w:t>
            </w:r>
          </w:p>
        </w:tc>
      </w:tr>
      <w:tr w14:paraId="13C2E6A8">
        <w:tblPrEx>
          <w:tblCellMar>
            <w:top w:w="0" w:type="dxa"/>
            <w:left w:w="108" w:type="dxa"/>
            <w:bottom w:w="0" w:type="dxa"/>
            <w:right w:w="108" w:type="dxa"/>
          </w:tblCellMar>
        </w:tblPrEx>
        <w:trPr>
          <w:trHeight w:val="10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B1611D">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777EA">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038E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如果热水器标有额定电流，则在额定电压下其电流偏差应在额定值的+2%～-8%之内（有特</w:t>
            </w:r>
            <w:r>
              <w:rPr>
                <w:rFonts w:hint="eastAsia" w:ascii="宋体" w:hAnsi="宋体" w:eastAsia="宋体" w:cs="宋体"/>
                <w:sz w:val="22"/>
                <w:szCs w:val="22"/>
              </w:rPr>
              <w:br w:type="textWrapping"/>
            </w:r>
            <w:r>
              <w:rPr>
                <w:rFonts w:hint="eastAsia" w:ascii="宋体" w:hAnsi="宋体" w:eastAsia="宋体" w:cs="宋体"/>
                <w:sz w:val="22"/>
                <w:szCs w:val="22"/>
              </w:rPr>
              <w:t>殊要求机型则以客户要求执行，但不得超出+5%～-10%范围）。</w:t>
            </w:r>
          </w:p>
        </w:tc>
      </w:tr>
      <w:tr w14:paraId="086EBD24">
        <w:tblPrEx>
          <w:tblCellMar>
            <w:top w:w="0" w:type="dxa"/>
            <w:left w:w="108" w:type="dxa"/>
            <w:bottom w:w="0" w:type="dxa"/>
            <w:right w:w="108" w:type="dxa"/>
          </w:tblCellMar>
        </w:tblPrEx>
        <w:trPr>
          <w:trHeight w:val="54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17897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02145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泄漏电流、电气强度和绝缘电阻</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3339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热水器电源任一极和易触及的部件之间的泄漏电流为0.75mA/kW（最大不超过5mA）。</w:t>
            </w:r>
          </w:p>
        </w:tc>
      </w:tr>
      <w:tr w14:paraId="3B018864">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5AB1AC">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ED1AE">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EAA8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热水器的带电部件与易触及的部件之间，在承受规定正弦波电压耐压试验，应无闪络和击穿。</w:t>
            </w:r>
          </w:p>
        </w:tc>
      </w:tr>
      <w:tr w14:paraId="6786F86D">
        <w:tblPrEx>
          <w:tblCellMar>
            <w:top w:w="0" w:type="dxa"/>
            <w:left w:w="108" w:type="dxa"/>
            <w:bottom w:w="0" w:type="dxa"/>
            <w:right w:w="108" w:type="dxa"/>
          </w:tblCellMar>
        </w:tblPrEx>
        <w:trPr>
          <w:trHeight w:val="81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DA26E7">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3417E">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41C8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热水器的带电部件与易触及的部件之间，带普通插头的机型，其绝缘电阻应≥20MΩ。带漏保插头的机型，其绝缘电阻应≥6MΩ。</w:t>
            </w:r>
          </w:p>
        </w:tc>
      </w:tr>
      <w:tr w14:paraId="236754B3">
        <w:tblPrEx>
          <w:tblCellMar>
            <w:top w:w="0" w:type="dxa"/>
            <w:left w:w="108" w:type="dxa"/>
            <w:bottom w:w="0" w:type="dxa"/>
            <w:right w:w="108" w:type="dxa"/>
          </w:tblCellMar>
        </w:tblPrEx>
        <w:trPr>
          <w:trHeight w:val="54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F55A9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4</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A2444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耐潮湿性能</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37D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热水器在经受规定的防水试验后应无安全性损害。</w:t>
            </w:r>
          </w:p>
        </w:tc>
      </w:tr>
      <w:tr w14:paraId="01C785E9">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290F99">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483FBE">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229B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热水器在经受规定的潮态试验后应无安全性损害。</w:t>
            </w:r>
          </w:p>
        </w:tc>
      </w:tr>
      <w:tr w14:paraId="4AA8400E">
        <w:tblPrEx>
          <w:tblCellMar>
            <w:top w:w="0" w:type="dxa"/>
            <w:left w:w="108" w:type="dxa"/>
            <w:bottom w:w="0" w:type="dxa"/>
            <w:right w:w="108" w:type="dxa"/>
          </w:tblCellMar>
        </w:tblPrEx>
        <w:trPr>
          <w:trHeight w:val="162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8FE1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5</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9301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非正常工作</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6005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经受低压干烧、高压干烧试验、24h干烧试验后，热水器不得出现下列情形之一：</w:t>
            </w:r>
            <w:r>
              <w:rPr>
                <w:rFonts w:hint="eastAsia" w:ascii="宋体" w:hAnsi="宋体" w:eastAsia="宋体" w:cs="宋体"/>
                <w:sz w:val="22"/>
                <w:szCs w:val="22"/>
              </w:rPr>
              <w:br w:type="textWrapping"/>
            </w:r>
            <w:r>
              <w:rPr>
                <w:rFonts w:hint="eastAsia" w:ascii="宋体" w:hAnsi="宋体" w:eastAsia="宋体" w:cs="宋体"/>
                <w:sz w:val="22"/>
                <w:szCs w:val="22"/>
              </w:rPr>
              <w:t>a.喷射出火焰或者熔融金属。</w:t>
            </w:r>
            <w:r>
              <w:rPr>
                <w:rFonts w:hint="eastAsia" w:ascii="宋体" w:hAnsi="宋体" w:eastAsia="宋体" w:cs="宋体"/>
                <w:sz w:val="22"/>
                <w:szCs w:val="22"/>
              </w:rPr>
              <w:br w:type="textWrapping"/>
            </w:r>
            <w:r>
              <w:rPr>
                <w:rFonts w:hint="eastAsia" w:ascii="宋体" w:hAnsi="宋体" w:eastAsia="宋体" w:cs="宋体"/>
                <w:sz w:val="22"/>
                <w:szCs w:val="22"/>
              </w:rPr>
              <w:t>b.达到危险量的有毒性气体或可燃性气体。c.可触及部位最高的非正常温升≥145K。</w:t>
            </w:r>
            <w:r>
              <w:rPr>
                <w:rFonts w:hint="eastAsia" w:ascii="宋体" w:hAnsi="宋体" w:eastAsia="宋体" w:cs="宋体"/>
                <w:sz w:val="22"/>
                <w:szCs w:val="22"/>
              </w:rPr>
              <w:br w:type="textWrapping"/>
            </w:r>
            <w:r>
              <w:rPr>
                <w:rFonts w:hint="eastAsia" w:ascii="宋体" w:hAnsi="宋体" w:eastAsia="宋体" w:cs="宋体"/>
                <w:sz w:val="22"/>
                <w:szCs w:val="22"/>
              </w:rPr>
              <w:t>d.有损安全的机械性损坏。</w:t>
            </w:r>
          </w:p>
        </w:tc>
      </w:tr>
      <w:tr w14:paraId="77B7B0D8">
        <w:tblPrEx>
          <w:tblCellMar>
            <w:top w:w="0" w:type="dxa"/>
            <w:left w:w="108" w:type="dxa"/>
            <w:bottom w:w="0" w:type="dxa"/>
            <w:right w:w="108" w:type="dxa"/>
          </w:tblCellMar>
        </w:tblPrEx>
        <w:trPr>
          <w:trHeight w:val="54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AE3E3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6</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968C3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稳定性、机械危险和机械强度</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EF77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稳定性：热水器应有足够的机械强度和稳定性，正常使用中不得出现滑落或倾翻现象。</w:t>
            </w:r>
          </w:p>
        </w:tc>
      </w:tr>
      <w:tr w14:paraId="673D5104">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0845E7">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E9D70">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AA87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机械危险：热水器可触及部分不得有尖角，锐边或毛刺。</w:t>
            </w:r>
          </w:p>
        </w:tc>
      </w:tr>
      <w:tr w14:paraId="15E52DD3">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59EF5B">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4034ED">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B2AC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机械强度：在弹簧冲击锤冲击试验后，热水器应能正常使用不应出现有损安全的机械性损坏。</w:t>
            </w:r>
          </w:p>
        </w:tc>
      </w:tr>
      <w:tr w14:paraId="23557E1B">
        <w:tblPrEx>
          <w:tblCellMar>
            <w:top w:w="0" w:type="dxa"/>
            <w:left w:w="108" w:type="dxa"/>
            <w:bottom w:w="0" w:type="dxa"/>
            <w:right w:w="108" w:type="dxa"/>
          </w:tblCellMar>
        </w:tblPrEx>
        <w:trPr>
          <w:trHeight w:val="54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1BB21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7</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8C36A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结构</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8BE9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至少是I类器具，并应符合IPX4要求，还应有全极断开的结构。</w:t>
            </w:r>
          </w:p>
        </w:tc>
      </w:tr>
      <w:tr w14:paraId="2B82882A">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D38908">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3CCCBA">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6C6B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热断路器应是非自复位的且仅在拆去不可拆卸盖子后方能复位。</w:t>
            </w:r>
          </w:p>
        </w:tc>
      </w:tr>
      <w:tr w14:paraId="6B9409F4">
        <w:tblPrEx>
          <w:tblCellMar>
            <w:top w:w="0" w:type="dxa"/>
            <w:left w:w="108" w:type="dxa"/>
            <w:bottom w:w="0" w:type="dxa"/>
            <w:right w:w="108" w:type="dxa"/>
          </w:tblCellMar>
        </w:tblPrEx>
        <w:trPr>
          <w:trHeight w:val="27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AE8EE5">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ACC6A6">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DB7E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外观应平整、圆滑。</w:t>
            </w:r>
          </w:p>
        </w:tc>
      </w:tr>
      <w:tr w14:paraId="480B1780">
        <w:tblPrEx>
          <w:tblCellMar>
            <w:top w:w="0" w:type="dxa"/>
            <w:left w:w="108" w:type="dxa"/>
            <w:bottom w:w="0" w:type="dxa"/>
            <w:right w:w="108" w:type="dxa"/>
          </w:tblCellMar>
        </w:tblPrEx>
        <w:trPr>
          <w:trHeight w:val="27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4EBFF7">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2736FA">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5034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额定压力至少应为0.6MPa。</w:t>
            </w:r>
          </w:p>
        </w:tc>
      </w:tr>
      <w:tr w14:paraId="75E532EF">
        <w:tblPrEx>
          <w:tblCellMar>
            <w:top w:w="0" w:type="dxa"/>
            <w:left w:w="108" w:type="dxa"/>
            <w:bottom w:w="0" w:type="dxa"/>
            <w:right w:w="108" w:type="dxa"/>
          </w:tblCellMar>
        </w:tblPrEx>
        <w:trPr>
          <w:trHeight w:val="81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917492">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31F489">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EEA0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内胆耐压：热水器应能承受在正常使用中出现的水压，经过规定的容器压力试验后，内</w:t>
            </w:r>
            <w:r>
              <w:rPr>
                <w:rFonts w:hint="eastAsia" w:ascii="宋体" w:hAnsi="宋体" w:eastAsia="宋体" w:cs="宋体"/>
                <w:sz w:val="22"/>
                <w:szCs w:val="22"/>
              </w:rPr>
              <w:br w:type="textWrapping"/>
            </w:r>
            <w:r>
              <w:rPr>
                <w:rFonts w:hint="eastAsia" w:ascii="宋体" w:hAnsi="宋体" w:eastAsia="宋体" w:cs="宋体"/>
                <w:sz w:val="22"/>
                <w:szCs w:val="22"/>
              </w:rPr>
              <w:t>胆无泄漏现象，并且不得有永久性变形。</w:t>
            </w:r>
          </w:p>
        </w:tc>
      </w:tr>
      <w:tr w14:paraId="1863D29F">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DFE897">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EAED1A">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6EF3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压力保护：应有压力释放装置，且防止内胆中的压力超过额定压力的0.1MPa。</w:t>
            </w:r>
          </w:p>
        </w:tc>
      </w:tr>
      <w:tr w14:paraId="53B1C5F5">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93D5BC">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B5B12">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1B03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发热元件、进行温度控制或限制而与感温处接触的感温部分应紧固在位。</w:t>
            </w:r>
          </w:p>
        </w:tc>
      </w:tr>
      <w:tr w14:paraId="66CEB1CB">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0426A3">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B24DD">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2107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重复排水：在重复排水时不会导致出水口最高水温超过98℃。</w:t>
            </w:r>
          </w:p>
        </w:tc>
      </w:tr>
      <w:tr w14:paraId="46A3D734">
        <w:tblPrEx>
          <w:tblCellMar>
            <w:top w:w="0" w:type="dxa"/>
            <w:left w:w="108" w:type="dxa"/>
            <w:bottom w:w="0" w:type="dxa"/>
            <w:right w:w="108" w:type="dxa"/>
          </w:tblCellMar>
        </w:tblPrEx>
        <w:trPr>
          <w:trHeight w:val="81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87AFA9">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6AA3FC">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1E03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固定机构机械强度：悬挂式热水器有强度足够的固定机构，在正常使用状态下不得产生</w:t>
            </w:r>
            <w:r>
              <w:rPr>
                <w:rFonts w:hint="eastAsia" w:ascii="宋体" w:hAnsi="宋体" w:eastAsia="宋体" w:cs="宋体"/>
                <w:sz w:val="22"/>
                <w:szCs w:val="22"/>
              </w:rPr>
              <w:br w:type="textWrapping"/>
            </w:r>
            <w:r>
              <w:rPr>
                <w:rFonts w:hint="eastAsia" w:ascii="宋体" w:hAnsi="宋体" w:eastAsia="宋体" w:cs="宋体"/>
                <w:sz w:val="22"/>
                <w:szCs w:val="22"/>
              </w:rPr>
              <w:t>裂纹，并且其外形尺寸不得被改变。</w:t>
            </w:r>
          </w:p>
        </w:tc>
      </w:tr>
      <w:tr w14:paraId="1A0D93E1">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83C055">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763992">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B74D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墙壁安装式热水器应具有与墙壁可靠固定的措施，该措施与水源连接无关。</w:t>
            </w:r>
          </w:p>
        </w:tc>
      </w:tr>
      <w:tr w14:paraId="03E70422">
        <w:tblPrEx>
          <w:tblCellMar>
            <w:top w:w="0" w:type="dxa"/>
            <w:left w:w="108" w:type="dxa"/>
            <w:bottom w:w="0" w:type="dxa"/>
            <w:right w:w="108" w:type="dxa"/>
          </w:tblCellMar>
        </w:tblPrEx>
        <w:trPr>
          <w:trHeight w:val="81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EECE52">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DE062">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5B2B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排空装置：对于容量超过15L并且不能通过安装在水管中的排水口排空的热水器应安装一</w:t>
            </w:r>
            <w:r>
              <w:rPr>
                <w:rFonts w:hint="eastAsia" w:ascii="宋体" w:hAnsi="宋体" w:eastAsia="宋体" w:cs="宋体"/>
                <w:sz w:val="22"/>
                <w:szCs w:val="22"/>
              </w:rPr>
              <w:br w:type="textWrapping"/>
            </w:r>
            <w:r>
              <w:rPr>
                <w:rFonts w:hint="eastAsia" w:ascii="宋体" w:hAnsi="宋体" w:eastAsia="宋体" w:cs="宋体"/>
                <w:sz w:val="22"/>
                <w:szCs w:val="22"/>
              </w:rPr>
              <w:t>种使用工具才能使其工作的排放装置。</w:t>
            </w:r>
          </w:p>
        </w:tc>
      </w:tr>
      <w:tr w14:paraId="04B744EC">
        <w:tblPrEx>
          <w:tblCellMar>
            <w:top w:w="0" w:type="dxa"/>
            <w:left w:w="108" w:type="dxa"/>
            <w:bottom w:w="0" w:type="dxa"/>
            <w:right w:w="108" w:type="dxa"/>
          </w:tblCellMar>
        </w:tblPrEx>
        <w:trPr>
          <w:trHeight w:val="27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64F69">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715ECA">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E379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工作指示：热水器应有明显的工作状态指示。</w:t>
            </w:r>
          </w:p>
        </w:tc>
      </w:tr>
      <w:tr w14:paraId="2EB255CE">
        <w:tblPrEx>
          <w:tblCellMar>
            <w:top w:w="0" w:type="dxa"/>
            <w:left w:w="108" w:type="dxa"/>
            <w:bottom w:w="0" w:type="dxa"/>
            <w:right w:w="108" w:type="dxa"/>
          </w:tblCellMar>
        </w:tblPrEx>
        <w:trPr>
          <w:trHeight w:val="27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DBB38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8</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8318C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内部布线及电源连接</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BA41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走线顺畅，且不应与发热体、锐边接触。</w:t>
            </w:r>
          </w:p>
        </w:tc>
      </w:tr>
      <w:tr w14:paraId="355F9AFC">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927EB4">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138214">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2061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接地导线采用黄绿双色（外销机型在满足对应认证要求下，可允许用绿色）。</w:t>
            </w:r>
          </w:p>
        </w:tc>
      </w:tr>
      <w:tr w14:paraId="72D7FF47">
        <w:tblPrEx>
          <w:tblCellMar>
            <w:top w:w="0" w:type="dxa"/>
            <w:left w:w="108" w:type="dxa"/>
            <w:bottom w:w="0" w:type="dxa"/>
            <w:right w:w="108" w:type="dxa"/>
          </w:tblCellMar>
        </w:tblPrEx>
        <w:trPr>
          <w:trHeight w:val="16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C98319">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B72FD8">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3628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热水器应有一条引入电源的软线，应采用Y型连接，且其线径应符合以下规定：额定电流10A以下的至少为1mm2。</w:t>
            </w:r>
            <w:r>
              <w:rPr>
                <w:rFonts w:hint="eastAsia" w:ascii="宋体" w:hAnsi="宋体" w:eastAsia="宋体" w:cs="宋体"/>
                <w:sz w:val="22"/>
                <w:szCs w:val="22"/>
              </w:rPr>
              <w:br w:type="textWrapping"/>
            </w:r>
            <w:r>
              <w:rPr>
                <w:rFonts w:hint="eastAsia" w:ascii="宋体" w:hAnsi="宋体" w:eastAsia="宋体" w:cs="宋体"/>
                <w:sz w:val="22"/>
                <w:szCs w:val="22"/>
              </w:rPr>
              <w:t>额定电流10A以上、16A以下的至少为1.5mm2。</w:t>
            </w:r>
            <w:r>
              <w:rPr>
                <w:rFonts w:hint="eastAsia" w:ascii="宋体" w:hAnsi="宋体" w:eastAsia="宋体" w:cs="宋体"/>
                <w:sz w:val="22"/>
                <w:szCs w:val="22"/>
              </w:rPr>
              <w:br w:type="textWrapping"/>
            </w:r>
            <w:r>
              <w:rPr>
                <w:rFonts w:hint="eastAsia" w:ascii="宋体" w:hAnsi="宋体" w:eastAsia="宋体" w:cs="宋体"/>
                <w:sz w:val="22"/>
                <w:szCs w:val="22"/>
              </w:rPr>
              <w:t>额定电流16A以上、25A以下的至少为2.5mm2。</w:t>
            </w:r>
            <w:r>
              <w:rPr>
                <w:rFonts w:hint="eastAsia" w:ascii="宋体" w:hAnsi="宋体" w:eastAsia="宋体" w:cs="宋体"/>
                <w:sz w:val="22"/>
                <w:szCs w:val="22"/>
              </w:rPr>
              <w:br w:type="textWrapping"/>
            </w:r>
            <w:r>
              <w:rPr>
                <w:rFonts w:hint="eastAsia" w:ascii="宋体" w:hAnsi="宋体" w:eastAsia="宋体" w:cs="宋体"/>
                <w:sz w:val="22"/>
                <w:szCs w:val="22"/>
              </w:rPr>
              <w:t>额定电流25A以上、32A以下的至少为4mm2。</w:t>
            </w:r>
          </w:p>
        </w:tc>
      </w:tr>
      <w:tr w14:paraId="5D742007">
        <w:tblPrEx>
          <w:tblCellMar>
            <w:top w:w="0" w:type="dxa"/>
            <w:left w:w="108" w:type="dxa"/>
            <w:bottom w:w="0" w:type="dxa"/>
            <w:right w:w="108" w:type="dxa"/>
          </w:tblCellMar>
        </w:tblPrEx>
        <w:trPr>
          <w:trHeight w:val="162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693B01">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98B13">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93F7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热水器的电源软线应被牢固固定，经规定的拉力试验后纵位移不应超过2mm，并且导线</w:t>
            </w:r>
            <w:r>
              <w:rPr>
                <w:rFonts w:hint="eastAsia" w:ascii="宋体" w:hAnsi="宋体" w:eastAsia="宋体" w:cs="宋体"/>
                <w:sz w:val="22"/>
                <w:szCs w:val="22"/>
              </w:rPr>
              <w:br w:type="textWrapping"/>
            </w:r>
            <w:r>
              <w:rPr>
                <w:rFonts w:hint="eastAsia" w:ascii="宋体" w:hAnsi="宋体" w:eastAsia="宋体" w:cs="宋体"/>
                <w:sz w:val="22"/>
                <w:szCs w:val="22"/>
              </w:rPr>
              <w:t>接线端子内的移动不应超过1mm。在连接处不应存在明显的张力，而且爬电距离和电气间隙不</w:t>
            </w:r>
            <w:r>
              <w:rPr>
                <w:rFonts w:hint="eastAsia" w:ascii="宋体" w:hAnsi="宋体" w:eastAsia="宋体" w:cs="宋体"/>
                <w:sz w:val="22"/>
                <w:szCs w:val="22"/>
              </w:rPr>
              <w:br w:type="textWrapping"/>
            </w:r>
            <w:r>
              <w:rPr>
                <w:rFonts w:hint="eastAsia" w:ascii="宋体" w:hAnsi="宋体" w:eastAsia="宋体" w:cs="宋体"/>
                <w:sz w:val="22"/>
                <w:szCs w:val="22"/>
              </w:rPr>
              <w:t>应减小。软线经规定的扭矩试验后软线应无损坏。</w:t>
            </w:r>
          </w:p>
        </w:tc>
      </w:tr>
      <w:tr w14:paraId="66445DEE">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FD930B">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EF96A">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3515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与热水器外部电源连接的中性线端子，应用字母“N”标明。</w:t>
            </w:r>
          </w:p>
        </w:tc>
      </w:tr>
      <w:tr w14:paraId="3ACF4830">
        <w:tblPrEx>
          <w:tblCellMar>
            <w:top w:w="0" w:type="dxa"/>
            <w:left w:w="108" w:type="dxa"/>
            <w:bottom w:w="0" w:type="dxa"/>
            <w:right w:w="108" w:type="dxa"/>
          </w:tblCellMar>
        </w:tblPrEx>
        <w:trPr>
          <w:trHeight w:val="162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D45FC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9</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6C54B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元件</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A425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关键元器件应与产品认证或相关技术文件保持一致性。元件应符合各有关国家标准或IEC标准中规定的安全要求，隔离变压器应符合GB19212.1和GB19212.7，控制器应符合GB/T14536.1、GB4343.1、GB4343.2、GB17625.1和GB17625.2标准要求。</w:t>
            </w:r>
          </w:p>
        </w:tc>
      </w:tr>
      <w:tr w14:paraId="49D51FBA">
        <w:tblPrEx>
          <w:tblCellMar>
            <w:top w:w="0" w:type="dxa"/>
            <w:left w:w="108" w:type="dxa"/>
            <w:bottom w:w="0" w:type="dxa"/>
            <w:right w:w="108" w:type="dxa"/>
          </w:tblCellMar>
        </w:tblPrEx>
        <w:trPr>
          <w:trHeight w:val="135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131B4">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AC9F2E">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38AE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控温性能：热水器实现加热/保温功能的热控制器应保证，在最高设定温度条件下工作至停止加热而转入保温状态，此时的最高出水温度：应在设定值的±5℃以内（适用最高设定温度≤80℃机型）、应≤98℃（适用于带速热功能机型）。</w:t>
            </w:r>
          </w:p>
        </w:tc>
      </w:tr>
      <w:tr w14:paraId="05631BD9">
        <w:tblPrEx>
          <w:tblCellMar>
            <w:top w:w="0" w:type="dxa"/>
            <w:left w:w="108" w:type="dxa"/>
            <w:bottom w:w="0" w:type="dxa"/>
            <w:right w:w="108" w:type="dxa"/>
          </w:tblCellMar>
        </w:tblPrEx>
        <w:trPr>
          <w:trHeight w:val="81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F11EB">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CF14B2">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9F6F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超温保护：热水器实现超温保护的热断路器应保证，在其发生动作后确保最高水温不会超过99℃（出水温度）或130℃（内胆顶部布点温度）。</w:t>
            </w:r>
          </w:p>
        </w:tc>
      </w:tr>
      <w:tr w14:paraId="59C225F3">
        <w:tblPrEx>
          <w:tblCellMar>
            <w:top w:w="0" w:type="dxa"/>
            <w:left w:w="108" w:type="dxa"/>
            <w:bottom w:w="0" w:type="dxa"/>
            <w:right w:w="108" w:type="dxa"/>
          </w:tblCellMar>
        </w:tblPrEx>
        <w:trPr>
          <w:trHeight w:val="54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30125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10</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3BC05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接地</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F6AD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热水器的电源连接带有电源插头时，则该插头应有接地极。</w:t>
            </w:r>
          </w:p>
        </w:tc>
      </w:tr>
      <w:tr w14:paraId="56A27395">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6BA71">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9B2864">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945A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内胆、电热管等易触及的金属部件应永久并可靠地连接到接地端子上。</w:t>
            </w:r>
          </w:p>
        </w:tc>
      </w:tr>
      <w:tr w14:paraId="19F690B0">
        <w:tblPrEx>
          <w:tblCellMar>
            <w:top w:w="0" w:type="dxa"/>
            <w:left w:w="108" w:type="dxa"/>
            <w:bottom w:w="0" w:type="dxa"/>
            <w:right w:w="108" w:type="dxa"/>
          </w:tblCellMar>
        </w:tblPrEx>
        <w:trPr>
          <w:trHeight w:val="27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38F977">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71801">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0CD0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接地端子应足够的防腐蚀能力。</w:t>
            </w:r>
          </w:p>
        </w:tc>
      </w:tr>
      <w:tr w14:paraId="4CCE7CB5">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196F41">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CDD6C0">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437D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接地端子应足够的防腐蚀能力且导电性接地螺钉应旋入金属中。</w:t>
            </w:r>
          </w:p>
        </w:tc>
      </w:tr>
      <w:tr w14:paraId="19F8655C">
        <w:tblPrEx>
          <w:tblCellMar>
            <w:top w:w="0" w:type="dxa"/>
            <w:left w:w="108" w:type="dxa"/>
            <w:bottom w:w="0" w:type="dxa"/>
            <w:right w:w="108" w:type="dxa"/>
          </w:tblCellMar>
        </w:tblPrEx>
        <w:trPr>
          <w:trHeight w:val="189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30AB1">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0DE119">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149C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提供接地连续性的部件都应有足够耐腐蚀性的镀层或用耐腐蚀性的金属制造。若果这</w:t>
            </w:r>
            <w:r>
              <w:rPr>
                <w:rFonts w:hint="eastAsia" w:ascii="宋体" w:hAnsi="宋体" w:eastAsia="宋体" w:cs="宋体"/>
                <w:sz w:val="22"/>
                <w:szCs w:val="22"/>
              </w:rPr>
              <w:br w:type="textWrapping"/>
            </w:r>
            <w:r>
              <w:rPr>
                <w:rFonts w:hint="eastAsia" w:ascii="宋体" w:hAnsi="宋体" w:eastAsia="宋体" w:cs="宋体"/>
                <w:sz w:val="22"/>
                <w:szCs w:val="22"/>
              </w:rPr>
              <w:t>些零件是钢制的，则应在基本表面上提供厚度至少为5um的电镀层（在冷态下工作的零件其含铜量≥58％的铜或铜合金；对其它零件其含铜量≥50％的铜或铜合金；和含铬量≥13％的不锈钢制件——都认为是足够耐腐蚀的）。</w:t>
            </w:r>
          </w:p>
        </w:tc>
      </w:tr>
      <w:tr w14:paraId="20E379A6">
        <w:tblPrEx>
          <w:tblCellMar>
            <w:top w:w="0" w:type="dxa"/>
            <w:left w:w="108" w:type="dxa"/>
            <w:bottom w:w="0" w:type="dxa"/>
            <w:right w:w="108" w:type="dxa"/>
          </w:tblCellMar>
        </w:tblPrEx>
        <w:trPr>
          <w:trHeight w:val="10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553CE2">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0D885D">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51E9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对接地端子或接地触点与接地金属部件之间的连接施加1.5倍额定电流或25A（二者取较</w:t>
            </w:r>
            <w:r>
              <w:rPr>
                <w:rFonts w:hint="eastAsia" w:ascii="宋体" w:hAnsi="宋体" w:eastAsia="宋体" w:cs="宋体"/>
                <w:sz w:val="22"/>
                <w:szCs w:val="22"/>
              </w:rPr>
              <w:br w:type="textWrapping"/>
            </w:r>
            <w:r>
              <w:rPr>
                <w:rFonts w:hint="eastAsia" w:ascii="宋体" w:hAnsi="宋体" w:eastAsia="宋体" w:cs="宋体"/>
                <w:sz w:val="22"/>
                <w:szCs w:val="22"/>
              </w:rPr>
              <w:t>大者）测量接地电阻，应≤0.1Ω（不含电源软线自身电阻）。</w:t>
            </w:r>
          </w:p>
        </w:tc>
      </w:tr>
      <w:tr w14:paraId="345603E5">
        <w:tblPrEx>
          <w:tblCellMar>
            <w:top w:w="0" w:type="dxa"/>
            <w:left w:w="108" w:type="dxa"/>
            <w:bottom w:w="0" w:type="dxa"/>
            <w:right w:w="108" w:type="dxa"/>
          </w:tblCellMar>
        </w:tblPrEx>
        <w:trPr>
          <w:trHeight w:val="81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BE934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11</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24A03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螺钉和连接</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3829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用于电气连接（包括地线）的紧固螺钉应可靠固定，防止松动且传递接触压力的导电</w:t>
            </w:r>
            <w:r>
              <w:rPr>
                <w:rFonts w:hint="eastAsia" w:ascii="宋体" w:hAnsi="宋体" w:eastAsia="宋体" w:cs="宋体"/>
                <w:sz w:val="22"/>
                <w:szCs w:val="22"/>
              </w:rPr>
              <w:br w:type="textWrapping"/>
            </w:r>
            <w:r>
              <w:rPr>
                <w:rFonts w:hint="eastAsia" w:ascii="宋体" w:hAnsi="宋体" w:eastAsia="宋体" w:cs="宋体"/>
                <w:sz w:val="22"/>
                <w:szCs w:val="22"/>
              </w:rPr>
              <w:t>性螺钉应旋入金属中。</w:t>
            </w:r>
          </w:p>
        </w:tc>
      </w:tr>
      <w:tr w14:paraId="5359AF0C">
        <w:tblPrEx>
          <w:tblCellMar>
            <w:top w:w="0" w:type="dxa"/>
            <w:left w:w="108" w:type="dxa"/>
            <w:bottom w:w="0" w:type="dxa"/>
            <w:right w:w="108" w:type="dxa"/>
          </w:tblCellMar>
        </w:tblPrEx>
        <w:trPr>
          <w:trHeight w:val="54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039A3">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00D10">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1F96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通过规定的拧紧和松开试验后不应影响紧固装置或电气连接继续使用的损坏。</w:t>
            </w:r>
          </w:p>
        </w:tc>
      </w:tr>
      <w:tr w14:paraId="1FDA68AD">
        <w:tblPrEx>
          <w:tblCellMar>
            <w:top w:w="0" w:type="dxa"/>
            <w:left w:w="108" w:type="dxa"/>
            <w:bottom w:w="0" w:type="dxa"/>
            <w:right w:w="108" w:type="dxa"/>
          </w:tblCellMar>
        </w:tblPrEx>
        <w:trPr>
          <w:trHeight w:val="5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D35E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12</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9B0E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防锈</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3E9B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对于生锈可能导致热水器不能符合本标准要求的铁质零件，应具有足够的防锈能力。</w:t>
            </w:r>
          </w:p>
        </w:tc>
      </w:tr>
      <w:tr w14:paraId="634AE2F9">
        <w:tblPrEx>
          <w:tblCellMar>
            <w:top w:w="0" w:type="dxa"/>
            <w:left w:w="108" w:type="dxa"/>
            <w:bottom w:w="0" w:type="dxa"/>
            <w:right w:w="108" w:type="dxa"/>
          </w:tblCellMar>
        </w:tblPrEx>
        <w:trPr>
          <w:trHeight w:val="5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E821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13</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1DD5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辐射和类似危险</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5076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热水器不应放出有害的射线，或出现毒性或类似的危险。</w:t>
            </w:r>
          </w:p>
        </w:tc>
      </w:tr>
      <w:tr w14:paraId="4940B6C3">
        <w:tblPrEx>
          <w:tblCellMar>
            <w:top w:w="0" w:type="dxa"/>
            <w:left w:w="108" w:type="dxa"/>
            <w:bottom w:w="0" w:type="dxa"/>
            <w:right w:w="108" w:type="dxa"/>
          </w:tblCellMar>
        </w:tblPrEx>
        <w:trPr>
          <w:trHeight w:val="81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2466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14</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365A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产品标志耐久性</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DD7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经标准规定试验后，所有热水器上的标志应清晰易读并持久耐用，标志牌不易揭下并且无卷边现象。</w:t>
            </w:r>
          </w:p>
        </w:tc>
      </w:tr>
      <w:tr w14:paraId="4A9A257D">
        <w:tblPrEx>
          <w:tblCellMar>
            <w:top w:w="0" w:type="dxa"/>
            <w:left w:w="108" w:type="dxa"/>
            <w:bottom w:w="0" w:type="dxa"/>
            <w:right w:w="108" w:type="dxa"/>
          </w:tblCellMar>
        </w:tblPrEx>
        <w:trPr>
          <w:trHeight w:val="810" w:hRule="atLeast"/>
        </w:trPr>
        <w:tc>
          <w:tcPr>
            <w:tcW w:w="9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B0331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15</w:t>
            </w:r>
          </w:p>
        </w:tc>
        <w:tc>
          <w:tcPr>
            <w:tcW w:w="21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A450B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产品包装强度</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A77F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堆码试验后热水器包装高度与试验前的高度之差小于1cm/m，压力堆码试验后热水器包</w:t>
            </w:r>
            <w:r>
              <w:rPr>
                <w:rFonts w:hint="eastAsia" w:ascii="宋体" w:hAnsi="宋体" w:eastAsia="宋体" w:cs="宋体"/>
                <w:sz w:val="22"/>
                <w:szCs w:val="22"/>
              </w:rPr>
              <w:br w:type="textWrapping"/>
            </w:r>
            <w:r>
              <w:rPr>
                <w:rFonts w:hint="eastAsia" w:ascii="宋体" w:hAnsi="宋体" w:eastAsia="宋体" w:cs="宋体"/>
                <w:sz w:val="22"/>
                <w:szCs w:val="22"/>
              </w:rPr>
              <w:t>装高度与试验前的高度之差小于1.2cm/m。</w:t>
            </w:r>
          </w:p>
        </w:tc>
      </w:tr>
      <w:tr w14:paraId="185F7B39">
        <w:tblPrEx>
          <w:tblCellMar>
            <w:top w:w="0" w:type="dxa"/>
            <w:left w:w="108" w:type="dxa"/>
            <w:bottom w:w="0" w:type="dxa"/>
            <w:right w:w="108" w:type="dxa"/>
          </w:tblCellMar>
        </w:tblPrEx>
        <w:trPr>
          <w:trHeight w:val="1080" w:hRule="atLeast"/>
        </w:trPr>
        <w:tc>
          <w:tcPr>
            <w:tcW w:w="9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CFA90">
            <w:pPr>
              <w:spacing w:before="67" w:line="360" w:lineRule="auto"/>
              <w:ind w:right="35"/>
              <w:rPr>
                <w:rFonts w:hint="eastAsia" w:ascii="宋体" w:hAnsi="宋体" w:eastAsia="宋体" w:cs="宋体"/>
                <w:sz w:val="22"/>
                <w:szCs w:val="22"/>
              </w:rPr>
            </w:pPr>
          </w:p>
        </w:tc>
        <w:tc>
          <w:tcPr>
            <w:tcW w:w="21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452B19">
            <w:pPr>
              <w:spacing w:before="67" w:line="360" w:lineRule="auto"/>
              <w:ind w:right="35"/>
              <w:rPr>
                <w:rFonts w:hint="eastAsia" w:ascii="宋体" w:hAnsi="宋体" w:eastAsia="宋体" w:cs="宋体"/>
                <w:sz w:val="22"/>
                <w:szCs w:val="22"/>
              </w:rPr>
            </w:pP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2E2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颠簸或振动试验、跌落试验后，热水器无明显位移，热水器表面及零部件不应有机械损伤，并且不得影响热水器的电气安全和使用性能。必要时通过水平冲击试验、横木撞击试验进行评估。</w:t>
            </w:r>
          </w:p>
        </w:tc>
      </w:tr>
      <w:tr w14:paraId="4C3210BA">
        <w:tblPrEx>
          <w:tblCellMar>
            <w:top w:w="0" w:type="dxa"/>
            <w:left w:w="108" w:type="dxa"/>
            <w:bottom w:w="0" w:type="dxa"/>
            <w:right w:w="108" w:type="dxa"/>
          </w:tblCellMar>
        </w:tblPrEx>
        <w:trPr>
          <w:trHeight w:val="5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6EB6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16</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0F8D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额定容量</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78C6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热水器实际容量与额定容量的偏差应不高于±10%。</w:t>
            </w:r>
          </w:p>
        </w:tc>
      </w:tr>
      <w:tr w14:paraId="635BC479">
        <w:tblPrEx>
          <w:tblCellMar>
            <w:top w:w="0" w:type="dxa"/>
            <w:left w:w="108" w:type="dxa"/>
            <w:bottom w:w="0" w:type="dxa"/>
            <w:right w:w="108" w:type="dxa"/>
          </w:tblCellMar>
        </w:tblPrEx>
        <w:trPr>
          <w:trHeight w:val="2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B88A1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17</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631A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加热效率</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BAE5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热水器的加热效率应高于90%。</w:t>
            </w:r>
          </w:p>
        </w:tc>
      </w:tr>
      <w:tr w14:paraId="0787EE55">
        <w:tblPrEx>
          <w:tblCellMar>
            <w:top w:w="0" w:type="dxa"/>
            <w:left w:w="108" w:type="dxa"/>
            <w:bottom w:w="0" w:type="dxa"/>
            <w:right w:w="108" w:type="dxa"/>
          </w:tblCellMar>
        </w:tblPrEx>
        <w:trPr>
          <w:trHeight w:val="2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D4EB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18</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2A15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24h固有能耗</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584E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热水器的24h固有能耗系数应不超过1.0。</w:t>
            </w:r>
          </w:p>
        </w:tc>
      </w:tr>
      <w:tr w14:paraId="5EDB5695">
        <w:tblPrEx>
          <w:tblCellMar>
            <w:top w:w="0" w:type="dxa"/>
            <w:left w:w="108" w:type="dxa"/>
            <w:bottom w:w="0" w:type="dxa"/>
            <w:right w:w="108" w:type="dxa"/>
          </w:tblCellMar>
        </w:tblPrEx>
        <w:trPr>
          <w:trHeight w:val="5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EDBB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19</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FD51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刻度误差</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EDCD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具有具体温度指示值的热水器，其刻度误差不得超过±5℃。</w:t>
            </w:r>
          </w:p>
        </w:tc>
      </w:tr>
      <w:tr w14:paraId="35CD3CCA">
        <w:tblPrEx>
          <w:tblCellMar>
            <w:top w:w="0" w:type="dxa"/>
            <w:left w:w="108" w:type="dxa"/>
            <w:bottom w:w="0" w:type="dxa"/>
            <w:right w:w="108" w:type="dxa"/>
          </w:tblCellMar>
        </w:tblPrEx>
        <w:trPr>
          <w:trHeight w:val="2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5859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20</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2EE8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温度回差</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5E13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热水器的温度变化值不得超过15℃。</w:t>
            </w:r>
          </w:p>
        </w:tc>
      </w:tr>
      <w:tr w14:paraId="08749474">
        <w:tblPrEx>
          <w:tblCellMar>
            <w:top w:w="0" w:type="dxa"/>
            <w:left w:w="108" w:type="dxa"/>
            <w:bottom w:w="0" w:type="dxa"/>
            <w:right w:w="108" w:type="dxa"/>
          </w:tblCellMar>
        </w:tblPrEx>
        <w:trPr>
          <w:trHeight w:val="5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1F45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21</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86B9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内胆脉冲压力</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4C84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内胆至少应承受8万次脉冲压力试验后，不得有渗漏现象且无明显变形。</w:t>
            </w:r>
          </w:p>
        </w:tc>
      </w:tr>
      <w:tr w14:paraId="42C778B3">
        <w:tblPrEx>
          <w:tblCellMar>
            <w:top w:w="0" w:type="dxa"/>
            <w:left w:w="108" w:type="dxa"/>
            <w:bottom w:w="0" w:type="dxa"/>
            <w:right w:w="108" w:type="dxa"/>
          </w:tblCellMar>
        </w:tblPrEx>
        <w:trPr>
          <w:trHeight w:val="54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FEA3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22</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A775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寿命试验</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1E3A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热水器在正常使用状态下连续工作4000h应无安全性损坏。</w:t>
            </w:r>
          </w:p>
        </w:tc>
      </w:tr>
      <w:tr w14:paraId="32DCBE4C">
        <w:tblPrEx>
          <w:tblCellMar>
            <w:top w:w="0" w:type="dxa"/>
            <w:left w:w="108" w:type="dxa"/>
            <w:bottom w:w="0" w:type="dxa"/>
            <w:right w:w="108" w:type="dxa"/>
          </w:tblCellMar>
        </w:tblPrEx>
        <w:trPr>
          <w:trHeight w:val="270" w:hRule="atLeast"/>
        </w:trPr>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E4E9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23</w:t>
            </w:r>
          </w:p>
        </w:tc>
        <w:tc>
          <w:tcPr>
            <w:tcW w:w="21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A798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电热水器能效等级</w:t>
            </w:r>
          </w:p>
        </w:tc>
        <w:tc>
          <w:tcPr>
            <w:tcW w:w="4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44AF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≥2级</w:t>
            </w:r>
          </w:p>
        </w:tc>
      </w:tr>
    </w:tbl>
    <w:p w14:paraId="597D37E9">
      <w:pPr>
        <w:spacing w:before="67" w:line="360" w:lineRule="auto"/>
        <w:ind w:right="35"/>
        <w:rPr>
          <w:rFonts w:hint="eastAsia" w:ascii="宋体" w:hAnsi="宋体" w:eastAsia="宋体" w:cs="宋体"/>
          <w:sz w:val="22"/>
          <w:szCs w:val="22"/>
        </w:rPr>
      </w:pPr>
    </w:p>
    <w:p w14:paraId="33D6B85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五、燃气热水器</w:t>
      </w:r>
    </w:p>
    <w:p w14:paraId="4F6BB60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1、规格</w:t>
      </w:r>
    </w:p>
    <w:p w14:paraId="7232259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燃气热水器：≤16L。</w:t>
      </w:r>
    </w:p>
    <w:p w14:paraId="08DA15C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2规范性引用文件</w:t>
      </w:r>
    </w:p>
    <w:p w14:paraId="31819AF4">
      <w:pPr>
        <w:spacing w:line="360" w:lineRule="auto"/>
        <w:rPr>
          <w:rFonts w:hint="eastAsia" w:ascii="宋体" w:hAnsi="宋体" w:eastAsia="宋体" w:cs="宋体"/>
          <w:sz w:val="22"/>
          <w:szCs w:val="22"/>
        </w:rPr>
      </w:pPr>
      <w:r>
        <w:rPr>
          <w:rFonts w:hint="eastAsia" w:ascii="宋体" w:hAnsi="宋体" w:eastAsia="宋体" w:cs="宋体"/>
          <w:sz w:val="22"/>
          <w:szCs w:val="22"/>
        </w:rPr>
        <w:t>2.1产品应满足以下国家标准和行业标准的要求:</w:t>
      </w:r>
    </w:p>
    <w:p w14:paraId="5422568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191      包装储运图示标志</w:t>
      </w:r>
    </w:p>
    <w:p w14:paraId="445F969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1019     家用和类似用途电器包装通则</w:t>
      </w:r>
    </w:p>
    <w:p w14:paraId="22204B1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1804     一般公差  未注公差的线性和角度尺寸的公差</w:t>
      </w:r>
    </w:p>
    <w:p w14:paraId="4BED61F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20665      家用燃气快速热水器和燃气采暖热水炉能效限定值及能效等级</w:t>
      </w:r>
    </w:p>
    <w:p w14:paraId="6CD4D5F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6932       家用燃气快速热水器</w:t>
      </w:r>
    </w:p>
    <w:p w14:paraId="3C21414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2828.1   计数抽样检验程序第1部分：按接受质量限（AQL）检索的逐批检验抽样计划</w:t>
      </w:r>
    </w:p>
    <w:p w14:paraId="62D1B42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2828.2   计数抽样检验程序第1部分：按接受质量限（AQL）检索的孤立批检验抽样方案</w:t>
      </w:r>
    </w:p>
    <w:p w14:paraId="21F83B7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4208     外壳防护等级(IP 代码)</w:t>
      </w:r>
    </w:p>
    <w:p w14:paraId="4B0D35A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5013.1   额定电压 450/750V 及以下橡皮绝缘电缆  第 1 部分：一般要求</w:t>
      </w:r>
    </w:p>
    <w:p w14:paraId="54CFBB6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5013.1    额定电压 450/750V 及以下聚氯乙烯绝缘电缆  第 1 部分：一般要求</w:t>
      </w:r>
    </w:p>
    <w:p w14:paraId="40545A2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7307     非螺纹密封管螺纹</w:t>
      </w:r>
    </w:p>
    <w:p w14:paraId="7F140CF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12113    接触电流和保护导体电流的测量方法</w:t>
      </w:r>
    </w:p>
    <w:p w14:paraId="3F426EC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13611    城镇燃气分类和基本特征</w:t>
      </w:r>
    </w:p>
    <w:p w14:paraId="72A04BF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14536.1    家用和类似用途电自动控制器  第 1 部分：通用要求</w:t>
      </w:r>
    </w:p>
    <w:p w14:paraId="0A8F18C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14536.6    家用和类似用途电自动控制器  燃烧器电自动控制系统的特殊要求 GB 2099.1-2008 家用和类似用途插头插座 第 1 部分：通用要求</w:t>
      </w:r>
    </w:p>
    <w:p w14:paraId="2EB5454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19212.7     第7部分：安全隔离变压器和内装安全隔离变压器的电源装置的特殊要求和试验</w:t>
      </w:r>
    </w:p>
    <w:p w14:paraId="7B30AD1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14536.10    家用和类似用途电自动控制器温度敏感控制器的特殊要求</w:t>
      </w:r>
    </w:p>
    <w:p w14:paraId="156CE01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16411    家用燃气用具通用试验方法</w:t>
      </w:r>
    </w:p>
    <w:p w14:paraId="0CDE782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17624.1  电磁兼容  综述  电磁兼容基本术语和定义的应用与解释</w:t>
      </w:r>
    </w:p>
    <w:p w14:paraId="4DB42BC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17626.1  电磁兼容  试验和测量技术  抗扰度试验总论</w:t>
      </w:r>
    </w:p>
    <w:p w14:paraId="1401948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17626.4  电磁兼容  试验和测量技术  电快速瞬变脉冲群抗扰度试验</w:t>
      </w:r>
    </w:p>
    <w:p w14:paraId="1BAB708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17626.5  电磁兼容  试验和测量技术  浪涌（冲击）抗扰度试验</w:t>
      </w:r>
    </w:p>
    <w:p w14:paraId="1B07FBE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17626.11 电磁兼容  试验和测量技术  电压暂降、短时中断和电压变化抗扰度试验</w:t>
      </w:r>
    </w:p>
    <w:p w14:paraId="1C587EA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17627.1  低压电气设备的高电压试验技术  第 1 部分：定义和试验要求</w:t>
      </w:r>
    </w:p>
    <w:p w14:paraId="09FE9D9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17799.1  电磁兼容  通用标准居住、商业和轻工业环境中的抗扰度试验</w:t>
      </w:r>
    </w:p>
    <w:p w14:paraId="07EF643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CJ/T  3074     家用燃气燃烧器具电子控制器</w:t>
      </w:r>
    </w:p>
    <w:p w14:paraId="05E3A59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QB/T 3826-1999 轻工产品金属镀层和化学处理层的耐腐蚀试验方法  中性盐雾试验法</w:t>
      </w:r>
    </w:p>
    <w:p w14:paraId="09533F2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2423.17   电子电工产品基本环境试验规程</w:t>
      </w:r>
    </w:p>
    <w:p w14:paraId="59AAC41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Q/CHRD002-2022-A  产品包装规范</w:t>
      </w:r>
    </w:p>
    <w:p w14:paraId="07306E3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3、技术要求</w:t>
      </w:r>
    </w:p>
    <w:tbl>
      <w:tblPr>
        <w:tblStyle w:val="5"/>
        <w:tblW w:w="8070" w:type="dxa"/>
        <w:tblInd w:w="93" w:type="dxa"/>
        <w:tblLayout w:type="autofit"/>
        <w:tblCellMar>
          <w:top w:w="0" w:type="dxa"/>
          <w:left w:w="108" w:type="dxa"/>
          <w:bottom w:w="0" w:type="dxa"/>
          <w:right w:w="108" w:type="dxa"/>
        </w:tblCellMar>
      </w:tblPr>
      <w:tblGrid>
        <w:gridCol w:w="1080"/>
        <w:gridCol w:w="2430"/>
        <w:gridCol w:w="2430"/>
        <w:gridCol w:w="2130"/>
      </w:tblGrid>
      <w:tr w14:paraId="09ED811B">
        <w:tblPrEx>
          <w:tblCellMar>
            <w:top w:w="0" w:type="dxa"/>
            <w:left w:w="108" w:type="dxa"/>
            <w:bottom w:w="0" w:type="dxa"/>
            <w:right w:w="108" w:type="dxa"/>
          </w:tblCellMar>
        </w:tblPrEx>
        <w:trPr>
          <w:trHeight w:val="37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FC8C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序号</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673F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检测项目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5C171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技术要求</w:t>
            </w:r>
          </w:p>
        </w:tc>
      </w:tr>
      <w:tr w14:paraId="50A9E136">
        <w:tblPrEx>
          <w:tblCellMar>
            <w:top w:w="0" w:type="dxa"/>
            <w:left w:w="108" w:type="dxa"/>
            <w:bottom w:w="0" w:type="dxa"/>
            <w:right w:w="108" w:type="dxa"/>
          </w:tblCellMar>
        </w:tblPrEx>
        <w:trPr>
          <w:trHeight w:val="48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7E967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5E384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燃气系统气密性</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A1E3B9">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a)通过燃气主通路</w:t>
            </w:r>
            <w:r>
              <w:rPr>
                <w:rStyle w:val="7"/>
                <w:rFonts w:hint="eastAsia" w:ascii="宋体" w:hAnsi="宋体" w:eastAsia="宋体" w:cs="宋体"/>
                <w:sz w:val="18"/>
                <w:szCs w:val="18"/>
                <w:lang w:bidi="ar"/>
              </w:rPr>
              <w:t xml:space="preserve"> 的密闭阀 阀门漏气量应小于 0.03L/h。</w:t>
            </w:r>
          </w:p>
        </w:tc>
      </w:tr>
      <w:tr w14:paraId="3046D665">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31A684">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CDDDE3">
            <w:pPr>
              <w:jc w:val="center"/>
              <w:rPr>
                <w:rFonts w:hint="eastAsia" w:ascii="宋体" w:hAnsi="宋体" w:eastAsia="宋体" w:cs="宋体"/>
                <w:color w:val="000000"/>
                <w:sz w:val="21"/>
                <w:szCs w:val="21"/>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C60F54">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b) 通过其它阀门漏气量应小于</w:t>
            </w:r>
            <w:r>
              <w:rPr>
                <w:rStyle w:val="7"/>
                <w:rFonts w:hint="eastAsia" w:ascii="宋体" w:hAnsi="宋体" w:eastAsia="宋体" w:cs="宋体"/>
                <w:sz w:val="18"/>
                <w:szCs w:val="18"/>
                <w:lang w:bidi="ar"/>
              </w:rPr>
              <w:t xml:space="preserve"> 0.5L/h。</w:t>
            </w:r>
          </w:p>
        </w:tc>
      </w:tr>
      <w:tr w14:paraId="35DBFE3B">
        <w:tblPrEx>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9BA21B">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A6AF3C">
            <w:pPr>
              <w:jc w:val="center"/>
              <w:rPr>
                <w:rFonts w:hint="eastAsia" w:ascii="宋体" w:hAnsi="宋体" w:eastAsia="宋体" w:cs="宋体"/>
                <w:color w:val="000000"/>
                <w:sz w:val="21"/>
                <w:szCs w:val="21"/>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9D914D">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 燃气进气口至燃烧器火孔应无漏气现象。</w:t>
            </w:r>
          </w:p>
        </w:tc>
      </w:tr>
      <w:tr w14:paraId="39F11500">
        <w:tblPrEx>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4ED4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BB4D">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热负荷准确度</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1E5D6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折算热负荷与额定热负荷偏差应不大于8%。</w:t>
            </w:r>
          </w:p>
        </w:tc>
      </w:tr>
      <w:tr w14:paraId="7AD93E18">
        <w:tblPrEx>
          <w:tblCellMar>
            <w:top w:w="0" w:type="dxa"/>
            <w:left w:w="108" w:type="dxa"/>
            <w:bottom w:w="0" w:type="dxa"/>
            <w:right w:w="108" w:type="dxa"/>
          </w:tblCellMar>
        </w:tblPrEx>
        <w:trPr>
          <w:trHeight w:val="52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BF74C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EF864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燃烧工况</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（无 风 状 态）</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E399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火焰传递</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51952">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点燃一处火孔后，火焰应在</w:t>
            </w:r>
            <w:r>
              <w:rPr>
                <w:rStyle w:val="7"/>
                <w:rFonts w:hint="eastAsia" w:ascii="宋体" w:hAnsi="宋体" w:eastAsia="宋体" w:cs="宋体"/>
                <w:sz w:val="18"/>
                <w:szCs w:val="18"/>
                <w:lang w:bidi="ar"/>
              </w:rPr>
              <w:t xml:space="preserve"> 2S 内传遍所有火孔，且 无爆燃现象。</w:t>
            </w:r>
          </w:p>
        </w:tc>
      </w:tr>
      <w:tr w14:paraId="13357AB1">
        <w:tblPrEx>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020B7">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641262">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1DD7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火焰状态</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B04D7">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火焰应清晰、均匀。</w:t>
            </w:r>
          </w:p>
        </w:tc>
      </w:tr>
      <w:tr w14:paraId="74661F31">
        <w:tblPrEx>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0820A">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7973C7">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B7155">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黑烟</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B421">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火焰应不产生黑烟。</w:t>
            </w:r>
          </w:p>
        </w:tc>
      </w:tr>
      <w:tr w14:paraId="387FE71E">
        <w:tblPrEx>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C78667">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7BCA99">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83DB9">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火焰稳定</w:t>
            </w:r>
            <w:r>
              <w:rPr>
                <w:rStyle w:val="7"/>
                <w:rFonts w:hint="eastAsia" w:ascii="宋体" w:hAnsi="宋体" w:eastAsia="宋体" w:cs="宋体"/>
                <w:sz w:val="18"/>
                <w:szCs w:val="18"/>
                <w:lang w:bidi="ar"/>
              </w:rPr>
              <w:t xml:space="preserve"> 性</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4E2DC">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不发生回火、熄火及防碍使用的离焰现象。</w:t>
            </w:r>
          </w:p>
        </w:tc>
      </w:tr>
      <w:tr w14:paraId="55B23855">
        <w:tblPrEx>
          <w:tblCellMar>
            <w:top w:w="0" w:type="dxa"/>
            <w:left w:w="108" w:type="dxa"/>
            <w:bottom w:w="0" w:type="dxa"/>
            <w:right w:w="108" w:type="dxa"/>
          </w:tblCellMar>
        </w:tblPrEx>
        <w:trPr>
          <w:trHeight w:val="31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23188">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2FAC3">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AC1D7">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燃烧噪声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B1505">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≤60</w:t>
            </w:r>
            <w:r>
              <w:rPr>
                <w:rStyle w:val="7"/>
                <w:rFonts w:hint="eastAsia" w:ascii="宋体" w:hAnsi="宋体" w:eastAsia="宋体" w:cs="宋体"/>
                <w:sz w:val="18"/>
                <w:szCs w:val="18"/>
                <w:lang w:bidi="ar"/>
              </w:rPr>
              <w:t>dB</w:t>
            </w:r>
          </w:p>
        </w:tc>
      </w:tr>
      <w:tr w14:paraId="583D886F">
        <w:tblPrEx>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27F4B7">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E3D02B">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5EA99">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熄火噪声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5B56A">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r>
              <w:rPr>
                <w:rStyle w:val="7"/>
                <w:rFonts w:hint="eastAsia" w:ascii="宋体" w:hAnsi="宋体" w:eastAsia="宋体" w:cs="宋体"/>
                <w:sz w:val="18"/>
                <w:szCs w:val="18"/>
                <w:lang w:bidi="ar"/>
              </w:rPr>
              <w:t>dB</w:t>
            </w:r>
          </w:p>
        </w:tc>
      </w:tr>
      <w:tr w14:paraId="5CF30AA0">
        <w:tblPrEx>
          <w:tblCellMar>
            <w:top w:w="0" w:type="dxa"/>
            <w:left w:w="108" w:type="dxa"/>
            <w:bottom w:w="0" w:type="dxa"/>
            <w:right w:w="108" w:type="dxa"/>
          </w:tblCellMar>
        </w:tblPrEx>
        <w:trPr>
          <w:trHeight w:val="51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A7FDDD">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C2E493">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79458">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接触黄焰</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2F5F8">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正常使用时电极与热交换器部位不得接触黄焰。</w:t>
            </w:r>
          </w:p>
        </w:tc>
      </w:tr>
      <w:tr w14:paraId="4CF2924E">
        <w:tblPrEx>
          <w:tblCellMar>
            <w:top w:w="0" w:type="dxa"/>
            <w:left w:w="108" w:type="dxa"/>
            <w:bottom w:w="0" w:type="dxa"/>
            <w:right w:w="108" w:type="dxa"/>
          </w:tblCellMar>
        </w:tblPrEx>
        <w:trPr>
          <w:trHeight w:val="3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EB8CBD">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32F16">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245B8">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小火燃烧</w:t>
            </w:r>
            <w:r>
              <w:rPr>
                <w:rStyle w:val="7"/>
                <w:rFonts w:hint="eastAsia" w:ascii="宋体" w:hAnsi="宋体" w:eastAsia="宋体" w:cs="宋体"/>
                <w:sz w:val="18"/>
                <w:szCs w:val="18"/>
                <w:lang w:bidi="ar"/>
              </w:rPr>
              <w:t xml:space="preserve"> 器稳定性</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97EC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不发生回火或熄火。</w:t>
            </w:r>
          </w:p>
        </w:tc>
      </w:tr>
      <w:tr w14:paraId="4E20C0A7">
        <w:tblPrEx>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E3A2A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E31B1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燃烧工况</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（有 风 状 态）</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1F21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主火燃烧器</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1BF9D">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无熄火、回火、影响使用的火焰溢出及妨碍使用的 离焰现象。</w:t>
            </w:r>
          </w:p>
        </w:tc>
      </w:tr>
      <w:tr w14:paraId="1A9C8E68">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B9F9B">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6EE73">
            <w:pPr>
              <w:jc w:val="center"/>
              <w:rPr>
                <w:rFonts w:hint="eastAsia" w:ascii="宋体" w:hAnsi="宋体" w:eastAsia="宋体" w:cs="宋体"/>
                <w:color w:val="000000"/>
                <w:sz w:val="21"/>
                <w:szCs w:val="21"/>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69641">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小火燃烧器</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F2BB4">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小火燃烧器无熄火、回火现象。</w:t>
            </w:r>
          </w:p>
        </w:tc>
      </w:tr>
      <w:tr w14:paraId="751FB79C">
        <w:tblPrEx>
          <w:tblCellMar>
            <w:top w:w="0" w:type="dxa"/>
            <w:left w:w="108" w:type="dxa"/>
            <w:bottom w:w="0" w:type="dxa"/>
            <w:right w:w="108" w:type="dxa"/>
          </w:tblCellMar>
        </w:tblPrEx>
        <w:trPr>
          <w:trHeight w:val="49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FE27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5</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05317">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表面温升</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05AFE">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操作时手必须接触的部位应不大于</w:t>
            </w:r>
            <w:r>
              <w:rPr>
                <w:rStyle w:val="7"/>
                <w:rFonts w:hint="eastAsia" w:ascii="宋体" w:hAnsi="宋体" w:eastAsia="宋体" w:cs="宋体"/>
                <w:sz w:val="18"/>
                <w:szCs w:val="18"/>
                <w:lang w:bidi="ar"/>
              </w:rPr>
              <w:t xml:space="preserve"> 30K</w:t>
            </w:r>
          </w:p>
        </w:tc>
      </w:tr>
      <w:tr w14:paraId="2FED97B0">
        <w:tblPrEx>
          <w:tblCellMar>
            <w:top w:w="0" w:type="dxa"/>
            <w:left w:w="108" w:type="dxa"/>
            <w:bottom w:w="0" w:type="dxa"/>
            <w:right w:w="108" w:type="dxa"/>
          </w:tblCellMar>
        </w:tblPrEx>
        <w:trPr>
          <w:trHeight w:val="49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D3C6BE">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7C5697">
            <w:pPr>
              <w:jc w:val="center"/>
              <w:rPr>
                <w:rFonts w:hint="eastAsia" w:ascii="宋体" w:hAnsi="宋体" w:eastAsia="宋体" w:cs="宋体"/>
                <w:color w:val="000000"/>
                <w:sz w:val="18"/>
                <w:szCs w:val="18"/>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12CA75">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操作时手可能接触的部位应不大于</w:t>
            </w:r>
            <w:r>
              <w:rPr>
                <w:rStyle w:val="7"/>
                <w:rFonts w:hint="eastAsia" w:ascii="宋体" w:hAnsi="宋体" w:eastAsia="宋体" w:cs="宋体"/>
                <w:sz w:val="18"/>
                <w:szCs w:val="18"/>
                <w:lang w:bidi="ar"/>
              </w:rPr>
              <w:t xml:space="preserve"> 65K</w:t>
            </w:r>
          </w:p>
        </w:tc>
      </w:tr>
      <w:tr w14:paraId="73FB9A9E">
        <w:tblPrEx>
          <w:tblCellMar>
            <w:top w:w="0" w:type="dxa"/>
            <w:left w:w="108" w:type="dxa"/>
            <w:bottom w:w="0" w:type="dxa"/>
            <w:right w:w="108" w:type="dxa"/>
          </w:tblCellMar>
        </w:tblPrEx>
        <w:trPr>
          <w:trHeight w:val="49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E102B8">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22721">
            <w:pPr>
              <w:jc w:val="center"/>
              <w:rPr>
                <w:rFonts w:hint="eastAsia" w:ascii="宋体" w:hAnsi="宋体" w:eastAsia="宋体" w:cs="宋体"/>
                <w:color w:val="000000"/>
                <w:sz w:val="18"/>
                <w:szCs w:val="18"/>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41878">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操作时手不易接触的部位应不大于</w:t>
            </w:r>
            <w:r>
              <w:rPr>
                <w:rStyle w:val="7"/>
                <w:rFonts w:hint="eastAsia" w:ascii="宋体" w:hAnsi="宋体" w:eastAsia="宋体" w:cs="宋体"/>
                <w:sz w:val="18"/>
                <w:szCs w:val="18"/>
                <w:lang w:bidi="ar"/>
              </w:rPr>
              <w:t xml:space="preserve"> 105K</w:t>
            </w:r>
          </w:p>
        </w:tc>
      </w:tr>
      <w:tr w14:paraId="3F1B540B">
        <w:tblPrEx>
          <w:tblCellMar>
            <w:top w:w="0" w:type="dxa"/>
            <w:left w:w="108" w:type="dxa"/>
            <w:bottom w:w="0" w:type="dxa"/>
            <w:right w:w="108" w:type="dxa"/>
          </w:tblCellMar>
        </w:tblPrEx>
        <w:trPr>
          <w:trHeight w:val="49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67963D">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B58EF">
            <w:pPr>
              <w:jc w:val="center"/>
              <w:rPr>
                <w:rFonts w:hint="eastAsia" w:ascii="宋体" w:hAnsi="宋体" w:eastAsia="宋体" w:cs="宋体"/>
                <w:color w:val="000000"/>
                <w:sz w:val="18"/>
                <w:szCs w:val="18"/>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F9A33">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燃气阀门、管路应不大于</w:t>
            </w:r>
            <w:r>
              <w:rPr>
                <w:rStyle w:val="7"/>
                <w:rFonts w:hint="eastAsia" w:ascii="宋体" w:hAnsi="宋体" w:eastAsia="宋体" w:cs="宋体"/>
                <w:sz w:val="18"/>
                <w:szCs w:val="18"/>
                <w:lang w:bidi="ar"/>
              </w:rPr>
              <w:t xml:space="preserve"> 50K 或耐热等级温度以下</w:t>
            </w:r>
          </w:p>
        </w:tc>
      </w:tr>
      <w:tr w14:paraId="7132DC1B">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408B5">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7ED201">
            <w:pPr>
              <w:jc w:val="center"/>
              <w:rPr>
                <w:rFonts w:hint="eastAsia" w:ascii="宋体" w:hAnsi="宋体" w:eastAsia="宋体" w:cs="宋体"/>
                <w:color w:val="000000"/>
                <w:sz w:val="18"/>
                <w:szCs w:val="18"/>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4B70CB">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软管接头不大于</w:t>
            </w:r>
            <w:r>
              <w:rPr>
                <w:rStyle w:val="7"/>
                <w:rFonts w:hint="eastAsia" w:ascii="宋体" w:hAnsi="宋体" w:eastAsia="宋体" w:cs="宋体"/>
                <w:sz w:val="18"/>
                <w:szCs w:val="18"/>
                <w:lang w:bidi="ar"/>
              </w:rPr>
              <w:t xml:space="preserve"> 20K</w:t>
            </w:r>
          </w:p>
        </w:tc>
      </w:tr>
      <w:tr w14:paraId="286CF27C">
        <w:tblPrEx>
          <w:tblCellMar>
            <w:top w:w="0" w:type="dxa"/>
            <w:left w:w="108" w:type="dxa"/>
            <w:bottom w:w="0" w:type="dxa"/>
            <w:right w:w="108" w:type="dxa"/>
          </w:tblCellMar>
        </w:tblPrEx>
        <w:trPr>
          <w:trHeight w:val="49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32F922">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8C7AFA">
            <w:pPr>
              <w:jc w:val="center"/>
              <w:rPr>
                <w:rFonts w:hint="eastAsia" w:ascii="宋体" w:hAnsi="宋体" w:eastAsia="宋体" w:cs="宋体"/>
                <w:color w:val="000000"/>
                <w:sz w:val="18"/>
                <w:szCs w:val="18"/>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67254">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点火装置应不大于</w:t>
            </w:r>
            <w:r>
              <w:rPr>
                <w:rStyle w:val="7"/>
                <w:rFonts w:hint="eastAsia" w:ascii="宋体" w:hAnsi="宋体" w:eastAsia="宋体" w:cs="宋体"/>
                <w:sz w:val="18"/>
                <w:szCs w:val="18"/>
                <w:lang w:bidi="ar"/>
              </w:rPr>
              <w:t xml:space="preserve"> 50K 或耐热等级温度以下</w:t>
            </w:r>
          </w:p>
        </w:tc>
      </w:tr>
      <w:tr w14:paraId="47886503">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F3D29">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FA3DFC">
            <w:pPr>
              <w:jc w:val="center"/>
              <w:rPr>
                <w:rFonts w:hint="eastAsia" w:ascii="宋体" w:hAnsi="宋体" w:eastAsia="宋体" w:cs="宋体"/>
                <w:color w:val="000000"/>
                <w:sz w:val="18"/>
                <w:szCs w:val="18"/>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28E28E">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干电池表面应不大于</w:t>
            </w:r>
            <w:r>
              <w:rPr>
                <w:rStyle w:val="7"/>
                <w:rFonts w:hint="eastAsia" w:ascii="宋体" w:hAnsi="宋体" w:eastAsia="宋体" w:cs="宋体"/>
                <w:sz w:val="18"/>
                <w:szCs w:val="18"/>
                <w:lang w:bidi="ar"/>
              </w:rPr>
              <w:t xml:space="preserve"> 20K</w:t>
            </w:r>
          </w:p>
        </w:tc>
      </w:tr>
      <w:tr w14:paraId="17E137E3">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7EEA4">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AFF85">
            <w:pPr>
              <w:jc w:val="center"/>
              <w:rPr>
                <w:rFonts w:hint="eastAsia" w:ascii="宋体" w:hAnsi="宋体" w:eastAsia="宋体" w:cs="宋体"/>
                <w:color w:val="000000"/>
                <w:sz w:val="18"/>
                <w:szCs w:val="18"/>
              </w:rPr>
            </w:pP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19410C">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稳压装置表面应不大于</w:t>
            </w:r>
            <w:r>
              <w:rPr>
                <w:rStyle w:val="7"/>
                <w:rFonts w:hint="eastAsia" w:ascii="宋体" w:hAnsi="宋体" w:eastAsia="宋体" w:cs="宋体"/>
                <w:sz w:val="18"/>
                <w:szCs w:val="18"/>
                <w:lang w:bidi="ar"/>
              </w:rPr>
              <w:t xml:space="preserve"> 35K 或耐热等级温度以下</w:t>
            </w:r>
          </w:p>
        </w:tc>
      </w:tr>
      <w:tr w14:paraId="2046A7B2">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9C0B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6</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3816C">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燃气稳压装置（如果有该装置）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1914F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前压为额定压力和最高压力，后压变化应不大于 0.05 倍额定后压加 30Pa</w:t>
            </w:r>
          </w:p>
        </w:tc>
      </w:tr>
      <w:tr w14:paraId="5D3413B2">
        <w:tblPrEx>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9C083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7</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F41ACB">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熄火保护装置</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4B4BE67">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小火控制</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95B65">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开阀时间不大于</w:t>
            </w:r>
            <w:r>
              <w:rPr>
                <w:rStyle w:val="7"/>
                <w:rFonts w:hint="eastAsia" w:ascii="宋体" w:hAnsi="宋体" w:eastAsia="宋体" w:cs="宋体"/>
                <w:sz w:val="18"/>
                <w:szCs w:val="18"/>
                <w:lang w:bidi="ar"/>
              </w:rPr>
              <w:t xml:space="preserve"> 45s。</w:t>
            </w:r>
          </w:p>
        </w:tc>
      </w:tr>
      <w:tr w14:paraId="10FCFEB7">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E483FC">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818BD">
            <w:pPr>
              <w:jc w:val="center"/>
              <w:rPr>
                <w:rFonts w:hint="eastAsia" w:ascii="宋体" w:hAnsi="宋体" w:eastAsia="宋体" w:cs="宋体"/>
                <w:color w:val="000000"/>
                <w:sz w:val="18"/>
                <w:szCs w:val="18"/>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C9DB5C">
            <w:pPr>
              <w:jc w:val="center"/>
              <w:rPr>
                <w:rFonts w:hint="eastAsia" w:ascii="宋体" w:hAnsi="宋体" w:eastAsia="宋体" w:cs="宋体"/>
                <w:color w:val="000000"/>
                <w:sz w:val="18"/>
                <w:szCs w:val="18"/>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123F2">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闭阀时间不大于</w:t>
            </w:r>
            <w:r>
              <w:rPr>
                <w:rStyle w:val="7"/>
                <w:rFonts w:hint="eastAsia" w:ascii="宋体" w:hAnsi="宋体" w:eastAsia="宋体" w:cs="宋体"/>
                <w:sz w:val="18"/>
                <w:szCs w:val="18"/>
                <w:lang w:bidi="ar"/>
              </w:rPr>
              <w:t xml:space="preserve"> 50s。</w:t>
            </w:r>
          </w:p>
        </w:tc>
      </w:tr>
      <w:tr w14:paraId="462BDAA8">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C47970">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3980E">
            <w:pPr>
              <w:jc w:val="center"/>
              <w:rPr>
                <w:rFonts w:hint="eastAsia" w:ascii="宋体" w:hAnsi="宋体" w:eastAsia="宋体" w:cs="宋体"/>
                <w:color w:val="000000"/>
                <w:sz w:val="18"/>
                <w:szCs w:val="18"/>
              </w:rPr>
            </w:pP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9D06CF">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主火控制</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B161B">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开阀时间不大于</w:t>
            </w:r>
            <w:r>
              <w:rPr>
                <w:rStyle w:val="7"/>
                <w:rFonts w:hint="eastAsia" w:ascii="宋体" w:hAnsi="宋体" w:eastAsia="宋体" w:cs="宋体"/>
                <w:sz w:val="18"/>
                <w:szCs w:val="18"/>
                <w:lang w:bidi="ar"/>
              </w:rPr>
              <w:t xml:space="preserve"> 10s。</w:t>
            </w:r>
          </w:p>
        </w:tc>
      </w:tr>
      <w:tr w14:paraId="001040EA">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03880">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343555">
            <w:pPr>
              <w:jc w:val="center"/>
              <w:rPr>
                <w:rFonts w:hint="eastAsia" w:ascii="宋体" w:hAnsi="宋体" w:eastAsia="宋体" w:cs="宋体"/>
                <w:color w:val="000000"/>
                <w:sz w:val="18"/>
                <w:szCs w:val="18"/>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EEC582">
            <w:pPr>
              <w:jc w:val="center"/>
              <w:rPr>
                <w:rFonts w:hint="eastAsia" w:ascii="宋体" w:hAnsi="宋体" w:eastAsia="宋体" w:cs="宋体"/>
                <w:color w:val="000000"/>
                <w:sz w:val="18"/>
                <w:szCs w:val="18"/>
              </w:rPr>
            </w:pP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BFEF1">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闭阀时间不大于</w:t>
            </w:r>
            <w:r>
              <w:rPr>
                <w:rStyle w:val="7"/>
                <w:rFonts w:hint="eastAsia" w:ascii="宋体" w:hAnsi="宋体" w:eastAsia="宋体" w:cs="宋体"/>
                <w:sz w:val="18"/>
                <w:szCs w:val="18"/>
                <w:lang w:bidi="ar"/>
              </w:rPr>
              <w:t xml:space="preserve"> 10s。</w:t>
            </w:r>
          </w:p>
        </w:tc>
      </w:tr>
      <w:tr w14:paraId="2E5D1418">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710E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8</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1054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再点火安全装置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E355B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应在</w:t>
            </w:r>
            <w:r>
              <w:rPr>
                <w:rStyle w:val="7"/>
                <w:rFonts w:hint="eastAsia" w:ascii="宋体" w:hAnsi="宋体" w:eastAsia="宋体" w:cs="宋体"/>
                <w:sz w:val="18"/>
                <w:szCs w:val="18"/>
                <w:lang w:bidi="ar"/>
              </w:rPr>
              <w:t xml:space="preserve"> 1s 内启动再点火，且不发生爆燃，10s 内未点 燃时，燃气供应通道应自动关断。</w:t>
            </w:r>
          </w:p>
        </w:tc>
      </w:tr>
      <w:tr w14:paraId="25512CE0">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8ADD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9</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2EC9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防过热安全装置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C7AD6">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动作温度应不大于</w:t>
            </w:r>
            <w:r>
              <w:rPr>
                <w:rStyle w:val="7"/>
                <w:rFonts w:hint="eastAsia" w:ascii="宋体" w:hAnsi="宋体" w:eastAsia="宋体" w:cs="宋体"/>
                <w:sz w:val="18"/>
                <w:szCs w:val="18"/>
                <w:lang w:bidi="ar"/>
              </w:rPr>
              <w:t xml:space="preserve"> 100℃ , 动作后，关闭通往燃烧 器的燃气通路，且不应自动开启。</w:t>
            </w:r>
          </w:p>
        </w:tc>
      </w:tr>
      <w:tr w14:paraId="7672ED0E">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4BA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9AA3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泄压安全装置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34FA4B">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开阀水压应大于水路系统的最大适用水压且小于</w:t>
            </w:r>
            <w:r>
              <w:rPr>
                <w:rStyle w:val="7"/>
                <w:rFonts w:hint="eastAsia" w:ascii="宋体" w:hAnsi="宋体" w:eastAsia="宋体" w:cs="宋体"/>
                <w:sz w:val="18"/>
                <w:szCs w:val="18"/>
                <w:lang w:bidi="ar"/>
              </w:rPr>
              <w:t xml:space="preserve"> 水路系统的耐压值。</w:t>
            </w:r>
          </w:p>
        </w:tc>
      </w:tr>
      <w:tr w14:paraId="1B3F741C">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D1BD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11</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0B96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防触电保护</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673A6">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试验指应不能碰触到带电部件，或仅用清漆、釉漆、</w:t>
            </w:r>
            <w:r>
              <w:rPr>
                <w:rStyle w:val="7"/>
                <w:rFonts w:hint="eastAsia" w:ascii="宋体" w:hAnsi="宋体" w:eastAsia="宋体" w:cs="宋体"/>
                <w:sz w:val="18"/>
                <w:szCs w:val="18"/>
                <w:lang w:bidi="ar"/>
              </w:rPr>
              <w:t xml:space="preserve"> 普通纸、棉花、氧化膜、绝缘珠或密封剂来防护的 带电部件，但自硬化树脂除外。</w:t>
            </w:r>
          </w:p>
        </w:tc>
      </w:tr>
      <w:tr w14:paraId="19F31E93">
        <w:tblPrEx>
          <w:tblCellMar>
            <w:top w:w="0" w:type="dxa"/>
            <w:left w:w="108" w:type="dxa"/>
            <w:bottom w:w="0" w:type="dxa"/>
            <w:right w:w="108" w:type="dxa"/>
          </w:tblCellMar>
        </w:tblPrEx>
        <w:trPr>
          <w:trHeight w:val="24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6109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12</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84AF3">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接地措施</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F0261D">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接地装置应能安装牢固且设有永久性接地标志；接</w:t>
            </w:r>
            <w:r>
              <w:rPr>
                <w:rStyle w:val="7"/>
                <w:rFonts w:hint="eastAsia" w:ascii="宋体" w:hAnsi="宋体" w:eastAsia="宋体" w:cs="宋体"/>
                <w:sz w:val="18"/>
                <w:szCs w:val="18"/>
                <w:lang w:bidi="ar"/>
              </w:rPr>
              <w:t xml:space="preserve"> 地线端子的公称直径应大于4mm、压紧型端子应大 于 3.5mm。接地端子不应兼作它用；接地装置的主 体，应是黄铜或者是抗腐蚀能力不亚于黄铜的其他 金属；拉动电源线时载流导线应在接地导线之前被 拉紧。</w:t>
            </w:r>
          </w:p>
        </w:tc>
      </w:tr>
      <w:tr w14:paraId="46A9E72F">
        <w:tblPrEx>
          <w:tblCellMar>
            <w:top w:w="0" w:type="dxa"/>
            <w:left w:w="108" w:type="dxa"/>
            <w:bottom w:w="0" w:type="dxa"/>
            <w:right w:w="108" w:type="dxa"/>
          </w:tblCellMar>
        </w:tblPrEx>
        <w:trPr>
          <w:trHeight w:val="96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8A09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13</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529E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接地电阻</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0652FA">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接地端子或接地触点与接地金属部件之间的连接，</w:t>
            </w:r>
            <w:r>
              <w:rPr>
                <w:rStyle w:val="7"/>
                <w:rFonts w:hint="eastAsia" w:ascii="宋体" w:hAnsi="宋体" w:eastAsia="宋体" w:cs="宋体"/>
                <w:sz w:val="18"/>
                <w:szCs w:val="18"/>
                <w:lang w:bidi="ar"/>
              </w:rPr>
              <w:t>应具有低电阻，接地电阻应</w:t>
            </w:r>
            <w:r>
              <w:rPr>
                <w:rStyle w:val="8"/>
                <w:rFonts w:hint="eastAsia" w:ascii="宋体" w:hAnsi="宋体" w:eastAsia="宋体" w:cs="宋体"/>
                <w:sz w:val="18"/>
                <w:szCs w:val="18"/>
                <w:lang w:bidi="ar"/>
              </w:rPr>
              <w:t>≤</w:t>
            </w:r>
            <w:r>
              <w:rPr>
                <w:rStyle w:val="7"/>
                <w:rFonts w:hint="eastAsia" w:ascii="宋体" w:hAnsi="宋体" w:eastAsia="宋体" w:cs="宋体"/>
                <w:sz w:val="18"/>
                <w:szCs w:val="18"/>
                <w:lang w:bidi="ar"/>
              </w:rPr>
              <w:t>0.1 Ω。</w:t>
            </w:r>
          </w:p>
        </w:tc>
      </w:tr>
      <w:tr w14:paraId="79F1DAE9">
        <w:tblPrEx>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6CFE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14</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315A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泄漏电流</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38DC1">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在工作温度下，热水器的泄露电流应符合以下要求：≤0.75 mA。</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≤0.5 mA（适用于安全特低电压供电的热水器）。</w:t>
            </w:r>
          </w:p>
        </w:tc>
      </w:tr>
      <w:tr w14:paraId="3F0B614E">
        <w:tblPrEx>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8068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EE91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电气强度</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D204B5">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电气强度在经受</w:t>
            </w:r>
            <w:r>
              <w:rPr>
                <w:rStyle w:val="7"/>
                <w:rFonts w:hint="eastAsia" w:ascii="宋体" w:hAnsi="宋体" w:eastAsia="宋体" w:cs="宋体"/>
                <w:sz w:val="18"/>
                <w:szCs w:val="18"/>
                <w:lang w:bidi="ar"/>
              </w:rPr>
              <w:t xml:space="preserve"> 1250 V 的试验电压、不应有闪络或 击穿。（使用安全特低电压供电的热水器试验电压 为 500 V）。</w:t>
            </w:r>
          </w:p>
        </w:tc>
      </w:tr>
      <w:tr w14:paraId="53392E11">
        <w:tblPrEx>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A0C71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16</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02FB26">
            <w:pPr>
              <w:widowControl/>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额定输入功率偏</w:t>
            </w:r>
            <w:r>
              <w:rPr>
                <w:rStyle w:val="7"/>
                <w:rFonts w:hint="eastAsia" w:ascii="宋体" w:hAnsi="宋体" w:eastAsia="宋体" w:cs="宋体"/>
                <w:sz w:val="18"/>
                <w:szCs w:val="18"/>
                <w:lang w:bidi="ar"/>
              </w:rPr>
              <w:t xml:space="preserve"> 差</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9BE5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额定功率，W</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6F747">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允许误差，%</w:t>
            </w:r>
          </w:p>
        </w:tc>
      </w:tr>
      <w:tr w14:paraId="2EB5812D">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922C2">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A74B7D">
            <w:pPr>
              <w:jc w:val="center"/>
              <w:rPr>
                <w:rFonts w:hint="eastAsia" w:ascii="宋体" w:hAnsi="宋体" w:eastAsia="宋体" w:cs="宋体"/>
                <w:color w:val="000000"/>
                <w:sz w:val="18"/>
                <w:szCs w:val="18"/>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7BA2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E19E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0.4</w:t>
            </w:r>
          </w:p>
        </w:tc>
      </w:tr>
      <w:tr w14:paraId="26C5457E">
        <w:tblPrEx>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95A4B">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79928A">
            <w:pPr>
              <w:jc w:val="center"/>
              <w:rPr>
                <w:rFonts w:hint="eastAsia" w:ascii="宋体" w:hAnsi="宋体" w:eastAsia="宋体" w:cs="宋体"/>
                <w:color w:val="000000"/>
                <w:sz w:val="18"/>
                <w:szCs w:val="18"/>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780D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&gt;25</w:t>
            </w:r>
            <w:r>
              <w:rPr>
                <w:rStyle w:val="7"/>
                <w:rFonts w:hint="eastAsia" w:ascii="宋体" w:hAnsi="宋体" w:eastAsia="宋体" w:cs="宋体"/>
                <w:sz w:val="18"/>
                <w:szCs w:val="18"/>
                <w:lang w:bidi="ar"/>
              </w:rPr>
              <w:t xml:space="preserve"> 且≤300 &gt;300</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58CC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+15%或</w:t>
            </w:r>
            <w:r>
              <w:rPr>
                <w:rStyle w:val="7"/>
                <w:rFonts w:hint="eastAsia" w:ascii="宋体" w:hAnsi="宋体" w:eastAsia="宋体" w:cs="宋体"/>
                <w:sz w:val="18"/>
                <w:szCs w:val="18"/>
                <w:lang w:bidi="ar"/>
              </w:rPr>
              <w:t xml:space="preserve"> 60W（选较大值）</w:t>
            </w:r>
          </w:p>
        </w:tc>
      </w:tr>
      <w:tr w14:paraId="5E71FB3D">
        <w:tblPrEx>
          <w:tblCellMar>
            <w:top w:w="0" w:type="dxa"/>
            <w:left w:w="108" w:type="dxa"/>
            <w:bottom w:w="0" w:type="dxa"/>
            <w:right w:w="108" w:type="dxa"/>
          </w:tblCellMar>
        </w:tblPrEx>
        <w:trPr>
          <w:trHeight w:val="12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7BEE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17</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6C6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线圈温升</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16B3B">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A 级绝缘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E 级绝缘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B 级绝缘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F 级绝缘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H 级绝缘</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B6D6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75K</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90K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95K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 xml:space="preserve">115K </w:t>
            </w:r>
            <w:r>
              <w:rPr>
                <w:rFonts w:hint="eastAsia" w:ascii="宋体" w:hAnsi="宋体" w:eastAsia="宋体" w:cs="宋体"/>
                <w:color w:val="000000"/>
                <w:kern w:val="0"/>
                <w:sz w:val="18"/>
                <w:szCs w:val="18"/>
                <w:lang w:bidi="ar"/>
              </w:rPr>
              <w:br w:type="textWrapping"/>
            </w:r>
            <w:r>
              <w:rPr>
                <w:rFonts w:hint="eastAsia" w:ascii="宋体" w:hAnsi="宋体" w:eastAsia="宋体" w:cs="宋体"/>
                <w:color w:val="000000"/>
                <w:kern w:val="0"/>
                <w:sz w:val="18"/>
                <w:szCs w:val="18"/>
                <w:lang w:bidi="ar"/>
              </w:rPr>
              <w:t>140K</w:t>
            </w:r>
          </w:p>
        </w:tc>
      </w:tr>
      <w:tr w14:paraId="5A24B684">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02AC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18</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EE8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启动</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B07928">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能启动</w:t>
            </w:r>
          </w:p>
        </w:tc>
      </w:tr>
      <w:tr w14:paraId="64C09AC9">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ACEA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19</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C6C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电压波动</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8E89D">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能继续运行</w:t>
            </w:r>
          </w:p>
        </w:tc>
      </w:tr>
      <w:tr w14:paraId="1CE3A9F9">
        <w:tblPrEx>
          <w:tblCellMar>
            <w:top w:w="0" w:type="dxa"/>
            <w:left w:w="108" w:type="dxa"/>
            <w:bottom w:w="0" w:type="dxa"/>
            <w:right w:w="108" w:type="dxa"/>
          </w:tblCellMar>
        </w:tblPrEx>
        <w:trPr>
          <w:trHeight w:val="28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FF035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20</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30C14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w:t>
            </w:r>
            <w:r>
              <w:rPr>
                <w:rStyle w:val="7"/>
                <w:rFonts w:hint="eastAsia" w:ascii="宋体" w:hAnsi="宋体" w:eastAsia="宋体" w:cs="宋体"/>
                <w:sz w:val="18"/>
                <w:szCs w:val="18"/>
                <w:lang w:bidi="ar"/>
              </w:rPr>
              <w:t xml:space="preserve"> 源 异 常</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4A1DC">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交流电源中</w:t>
            </w:r>
            <w:r>
              <w:rPr>
                <w:rStyle w:val="7"/>
                <w:rFonts w:hint="eastAsia" w:ascii="宋体" w:hAnsi="宋体" w:eastAsia="宋体" w:cs="宋体"/>
                <w:sz w:val="18"/>
                <w:szCs w:val="18"/>
                <w:lang w:bidi="ar"/>
              </w:rPr>
              <w:t xml:space="preserve"> 断</w:t>
            </w:r>
          </w:p>
        </w:tc>
        <w:tc>
          <w:tcPr>
            <w:tcW w:w="2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22434">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不影响安全性</w:t>
            </w:r>
          </w:p>
        </w:tc>
      </w:tr>
      <w:tr w14:paraId="2B3FD18F">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FC6915">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582A3D">
            <w:pPr>
              <w:rPr>
                <w:rFonts w:hint="eastAsia" w:ascii="宋体" w:hAnsi="宋体" w:eastAsia="宋体" w:cs="宋体"/>
                <w:color w:val="000000"/>
                <w:sz w:val="18"/>
                <w:szCs w:val="18"/>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9374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交流电源电</w:t>
            </w:r>
            <w:r>
              <w:rPr>
                <w:rStyle w:val="7"/>
                <w:rFonts w:hint="eastAsia" w:ascii="宋体" w:hAnsi="宋体" w:eastAsia="宋体" w:cs="宋体"/>
                <w:sz w:val="18"/>
                <w:szCs w:val="18"/>
                <w:lang w:bidi="ar"/>
              </w:rPr>
              <w:t xml:space="preserve"> 压低落</w:t>
            </w:r>
          </w:p>
        </w:tc>
        <w:tc>
          <w:tcPr>
            <w:tcW w:w="2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ABA0AD">
            <w:pPr>
              <w:rPr>
                <w:rFonts w:hint="eastAsia" w:ascii="宋体" w:hAnsi="宋体" w:eastAsia="宋体" w:cs="宋体"/>
                <w:color w:val="000000"/>
                <w:sz w:val="18"/>
                <w:szCs w:val="18"/>
              </w:rPr>
            </w:pPr>
          </w:p>
        </w:tc>
      </w:tr>
      <w:tr w14:paraId="0FE81254">
        <w:tblPrEx>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572414">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0FF7E6">
            <w:pPr>
              <w:rPr>
                <w:rFonts w:hint="eastAsia" w:ascii="宋体" w:hAnsi="宋体" w:eastAsia="宋体" w:cs="宋体"/>
                <w:color w:val="000000"/>
                <w:sz w:val="18"/>
                <w:szCs w:val="18"/>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5E3DB">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直流电源电</w:t>
            </w:r>
            <w:r>
              <w:rPr>
                <w:rStyle w:val="7"/>
                <w:rFonts w:hint="eastAsia" w:ascii="宋体" w:hAnsi="宋体" w:eastAsia="宋体" w:cs="宋体"/>
                <w:sz w:val="18"/>
                <w:szCs w:val="18"/>
                <w:lang w:bidi="ar"/>
              </w:rPr>
              <w:t xml:space="preserve"> 压 中 断（ 0V 之前）</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33655">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不影响安全性</w:t>
            </w:r>
          </w:p>
        </w:tc>
      </w:tr>
      <w:tr w14:paraId="5ABB3A9F">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3E3E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21</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9ED8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电源干扰</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BA362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不影响安全性（适用于设有电子控制装置的</w:t>
            </w:r>
            <w:r>
              <w:rPr>
                <w:rStyle w:val="7"/>
                <w:rFonts w:hint="eastAsia" w:ascii="宋体" w:hAnsi="宋体" w:eastAsia="宋体" w:cs="宋体"/>
                <w:sz w:val="18"/>
                <w:szCs w:val="18"/>
                <w:lang w:bidi="ar"/>
              </w:rPr>
              <w:t>热水器）</w:t>
            </w:r>
          </w:p>
        </w:tc>
      </w:tr>
      <w:tr w14:paraId="4F97FE4F">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CD2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22</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F913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燃气阀门</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28D0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50000</w:t>
            </w:r>
            <w:r>
              <w:rPr>
                <w:rStyle w:val="7"/>
                <w:rFonts w:hint="eastAsia" w:ascii="宋体" w:hAnsi="宋体" w:eastAsia="宋体" w:cs="宋体"/>
                <w:sz w:val="18"/>
                <w:szCs w:val="18"/>
                <w:lang w:bidi="ar"/>
              </w:rPr>
              <w:t xml:space="preserve"> 次，符合燃气通路的气密性要求，且无故障。</w:t>
            </w:r>
          </w:p>
        </w:tc>
      </w:tr>
      <w:tr w14:paraId="2149AE1F">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3F73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23</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FBCA4">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点火、控制装置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64BA3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50000</w:t>
            </w:r>
            <w:r>
              <w:rPr>
                <w:rStyle w:val="7"/>
                <w:rFonts w:hint="eastAsia" w:ascii="宋体" w:hAnsi="宋体" w:eastAsia="宋体" w:cs="宋体"/>
                <w:sz w:val="18"/>
                <w:szCs w:val="18"/>
                <w:lang w:bidi="ar"/>
              </w:rPr>
              <w:t xml:space="preserve"> 次，符合点火及控制性能要求且无故障。</w:t>
            </w:r>
          </w:p>
        </w:tc>
      </w:tr>
      <w:tr w14:paraId="4EE51109">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9ADA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24</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78E4EB">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水气联动装置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F2FD1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50000</w:t>
            </w:r>
            <w:r>
              <w:rPr>
                <w:rStyle w:val="7"/>
                <w:rFonts w:hint="eastAsia" w:ascii="宋体" w:hAnsi="宋体" w:eastAsia="宋体" w:cs="宋体"/>
                <w:sz w:val="18"/>
                <w:szCs w:val="18"/>
                <w:lang w:bidi="ar"/>
              </w:rPr>
              <w:t xml:space="preserve"> 次，符合水气联动装置性能要求且无故障。</w:t>
            </w:r>
          </w:p>
        </w:tc>
      </w:tr>
      <w:tr w14:paraId="40AF2F27">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B556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7D65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电磁阀</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6887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50000</w:t>
            </w:r>
            <w:r>
              <w:rPr>
                <w:rStyle w:val="7"/>
                <w:rFonts w:hint="eastAsia" w:ascii="宋体" w:hAnsi="宋体" w:eastAsia="宋体" w:cs="宋体"/>
                <w:sz w:val="18"/>
                <w:szCs w:val="18"/>
                <w:lang w:bidi="ar"/>
              </w:rPr>
              <w:t xml:space="preserve"> 次, 符合燃气通路气密性要求且无故障。</w:t>
            </w:r>
          </w:p>
        </w:tc>
      </w:tr>
      <w:tr w14:paraId="5D861BB3">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0BBC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26</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11F4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熄火保护装置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BAD4E5">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1000</w:t>
            </w:r>
            <w:r>
              <w:rPr>
                <w:rStyle w:val="7"/>
                <w:rFonts w:hint="eastAsia" w:ascii="宋体" w:hAnsi="宋体" w:eastAsia="宋体" w:cs="宋体"/>
                <w:sz w:val="18"/>
                <w:szCs w:val="18"/>
                <w:lang w:bidi="ar"/>
              </w:rPr>
              <w:t xml:space="preserve"> 次，符合燃气通路气密性要求且无故障。</w:t>
            </w:r>
          </w:p>
        </w:tc>
      </w:tr>
      <w:tr w14:paraId="6EB6BEF9">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178F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27</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9AA5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燃气稳压装置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399284">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50000</w:t>
            </w:r>
            <w:r>
              <w:rPr>
                <w:rStyle w:val="7"/>
                <w:rFonts w:hint="eastAsia" w:ascii="宋体" w:hAnsi="宋体" w:eastAsia="宋体" w:cs="宋体"/>
                <w:sz w:val="18"/>
                <w:szCs w:val="18"/>
                <w:lang w:bidi="ar"/>
              </w:rPr>
              <w:t xml:space="preserve"> 次，符合燃气稳压装置的性能要求且无故障 。</w:t>
            </w:r>
          </w:p>
        </w:tc>
      </w:tr>
      <w:tr w14:paraId="66DC4E8B">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93B4F">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28</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5326C">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遥控装置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9C224B">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25000</w:t>
            </w:r>
            <w:r>
              <w:rPr>
                <w:rStyle w:val="7"/>
                <w:rFonts w:hint="eastAsia" w:ascii="宋体" w:hAnsi="宋体" w:eastAsia="宋体" w:cs="宋体"/>
                <w:sz w:val="18"/>
                <w:szCs w:val="18"/>
                <w:lang w:bidi="ar"/>
              </w:rPr>
              <w:t xml:space="preserve"> 次，不影响使用。</w:t>
            </w:r>
          </w:p>
        </w:tc>
      </w:tr>
      <w:tr w14:paraId="19E8A68E">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E0649">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29</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3E58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泄压安全装置</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8A338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200</w:t>
            </w:r>
            <w:r>
              <w:rPr>
                <w:rStyle w:val="7"/>
                <w:rFonts w:hint="eastAsia" w:ascii="宋体" w:hAnsi="宋体" w:eastAsia="宋体" w:cs="宋体"/>
                <w:sz w:val="18"/>
                <w:szCs w:val="18"/>
                <w:lang w:bidi="ar"/>
              </w:rPr>
              <w:t xml:space="preserve"> 次无故障，泄放压力应符合规定要求</w:t>
            </w:r>
          </w:p>
        </w:tc>
      </w:tr>
      <w:tr w14:paraId="3974A289">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A5282">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BEC3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燃气通路的</w:t>
            </w:r>
            <w:r>
              <w:rPr>
                <w:rStyle w:val="7"/>
                <w:rFonts w:hint="eastAsia" w:ascii="宋体" w:hAnsi="宋体" w:eastAsia="宋体" w:cs="宋体"/>
                <w:sz w:val="18"/>
                <w:szCs w:val="18"/>
                <w:lang w:bidi="ar"/>
              </w:rPr>
              <w:t xml:space="preserve"> 气密性</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B0D8A9">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符合燃气通路的气密性要求。</w:t>
            </w:r>
          </w:p>
        </w:tc>
      </w:tr>
      <w:tr w14:paraId="6DEC0F66">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8C452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31</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4B0EC">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燃烧工况</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440E7A">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无熄火和回火现象，烟气中的一氧化碳含量</w:t>
            </w:r>
            <w:r>
              <w:rPr>
                <w:rStyle w:val="7"/>
                <w:rFonts w:hint="eastAsia" w:ascii="宋体" w:hAnsi="宋体" w:eastAsia="宋体" w:cs="宋体"/>
                <w:sz w:val="18"/>
                <w:szCs w:val="18"/>
                <w:lang w:bidi="ar"/>
              </w:rPr>
              <w:t xml:space="preserve"> （CO</w:t>
            </w:r>
            <w:r>
              <w:rPr>
                <w:rStyle w:val="9"/>
                <w:rFonts w:hint="eastAsia" w:ascii="宋体" w:hAnsi="宋体" w:eastAsia="宋体" w:cs="宋体"/>
                <w:sz w:val="8"/>
                <w:szCs w:val="8"/>
                <w:lang w:bidi="ar"/>
              </w:rPr>
              <w:t>α=1</w:t>
            </w:r>
            <w:r>
              <w:rPr>
                <w:rStyle w:val="7"/>
                <w:rFonts w:hint="eastAsia" w:ascii="宋体" w:hAnsi="宋体" w:eastAsia="宋体" w:cs="宋体"/>
                <w:sz w:val="18"/>
                <w:szCs w:val="18"/>
                <w:lang w:bidi="ar"/>
              </w:rPr>
              <w:t>）符合无风状态下的要求。</w:t>
            </w:r>
          </w:p>
        </w:tc>
      </w:tr>
      <w:tr w14:paraId="27679694">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7ABED">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32</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B5DEA">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热交换器</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BECA6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无异常现象。</w:t>
            </w:r>
          </w:p>
        </w:tc>
      </w:tr>
      <w:tr w14:paraId="1902CC05">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8786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33</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73B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进水口至出热水</w:t>
            </w:r>
            <w:r>
              <w:rPr>
                <w:rStyle w:val="7"/>
                <w:rFonts w:hint="eastAsia" w:ascii="宋体" w:hAnsi="宋体" w:eastAsia="宋体" w:cs="宋体"/>
                <w:sz w:val="18"/>
                <w:szCs w:val="18"/>
                <w:lang w:bidi="ar"/>
              </w:rPr>
              <w:t xml:space="preserve"> 口</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6515D1">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施加</w:t>
            </w:r>
            <w:r>
              <w:rPr>
                <w:rStyle w:val="7"/>
                <w:rFonts w:hint="eastAsia" w:ascii="宋体" w:hAnsi="宋体" w:eastAsia="宋体" w:cs="宋体"/>
                <w:sz w:val="18"/>
                <w:szCs w:val="18"/>
                <w:lang w:bidi="ar"/>
              </w:rPr>
              <w:t xml:space="preserve"> 1.5MPa，持续 1min 应无渗漏和变形现象。</w:t>
            </w:r>
          </w:p>
        </w:tc>
      </w:tr>
      <w:tr w14:paraId="4437ED06">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98E2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34</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FE3DB">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耐振性能</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C5396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振动以后应能满足燃气系统和水路系统的密封性</w:t>
            </w:r>
            <w:r>
              <w:rPr>
                <w:rStyle w:val="7"/>
                <w:rFonts w:hint="eastAsia" w:ascii="宋体" w:hAnsi="宋体" w:eastAsia="宋体" w:cs="宋体"/>
                <w:sz w:val="18"/>
                <w:szCs w:val="18"/>
                <w:lang w:bidi="ar"/>
              </w:rPr>
              <w:t xml:space="preserve"> 能要求，零部件应不松动，并能正常操作运行。</w:t>
            </w:r>
          </w:p>
        </w:tc>
      </w:tr>
      <w:tr w14:paraId="7E15F1B5">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CD965">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CC5D8">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跌落性能</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BEB441">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跌落以后应能满足燃气系统和水路系统的密封性 </w:t>
            </w:r>
            <w:r>
              <w:rPr>
                <w:rStyle w:val="7"/>
                <w:rFonts w:hint="eastAsia" w:ascii="宋体" w:hAnsi="宋体" w:eastAsia="宋体" w:cs="宋体"/>
                <w:sz w:val="18"/>
                <w:szCs w:val="18"/>
                <w:lang w:bidi="ar"/>
              </w:rPr>
              <w:t>能要求，零部件应不松动，并能正常操作运行。</w:t>
            </w:r>
          </w:p>
        </w:tc>
      </w:tr>
      <w:tr w14:paraId="554EB560">
        <w:tblPrEx>
          <w:tblCellMar>
            <w:top w:w="0" w:type="dxa"/>
            <w:left w:w="108" w:type="dxa"/>
            <w:bottom w:w="0" w:type="dxa"/>
            <w:right w:w="108" w:type="dxa"/>
          </w:tblCellMar>
        </w:tblPrEx>
        <w:trPr>
          <w:trHeight w:val="31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AE6B3A0">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36</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85D92A">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环境</w:t>
            </w:r>
            <w:r>
              <w:rPr>
                <w:rStyle w:val="7"/>
                <w:rFonts w:hint="eastAsia" w:ascii="宋体" w:hAnsi="宋体" w:eastAsia="宋体" w:cs="宋体"/>
                <w:sz w:val="18"/>
                <w:szCs w:val="18"/>
                <w:lang w:bidi="ar"/>
              </w:rPr>
              <w:t>试验</w:t>
            </w:r>
          </w:p>
        </w:tc>
        <w:tc>
          <w:tcPr>
            <w:tcW w:w="24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CE90A81">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耐低温试验</w:t>
            </w:r>
          </w:p>
        </w:tc>
        <w:tc>
          <w:tcPr>
            <w:tcW w:w="21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44E69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气密性及各功能正常。</w:t>
            </w:r>
          </w:p>
        </w:tc>
      </w:tr>
      <w:tr w14:paraId="00B319E9">
        <w:tblPrEx>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90F625">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FD437">
            <w:pPr>
              <w:rPr>
                <w:rFonts w:hint="eastAsia" w:ascii="宋体" w:hAnsi="宋体" w:eastAsia="宋体" w:cs="宋体"/>
                <w:color w:val="000000"/>
                <w:sz w:val="18"/>
                <w:szCs w:val="18"/>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BD1599">
            <w:pPr>
              <w:rPr>
                <w:rFonts w:hint="eastAsia" w:ascii="宋体" w:hAnsi="宋体" w:eastAsia="宋体" w:cs="宋体"/>
                <w:color w:val="000000"/>
                <w:sz w:val="18"/>
                <w:szCs w:val="18"/>
              </w:rPr>
            </w:pPr>
          </w:p>
        </w:tc>
        <w:tc>
          <w:tcPr>
            <w:tcW w:w="2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F283B1">
            <w:pPr>
              <w:rPr>
                <w:rFonts w:hint="eastAsia" w:ascii="宋体" w:hAnsi="宋体" w:eastAsia="宋体" w:cs="宋体"/>
                <w:color w:val="000000"/>
                <w:sz w:val="18"/>
                <w:szCs w:val="18"/>
              </w:rPr>
            </w:pPr>
          </w:p>
        </w:tc>
      </w:tr>
      <w:tr w14:paraId="0CFF72D9">
        <w:tblPrEx>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F5B5BD">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A1968">
            <w:pPr>
              <w:rPr>
                <w:rFonts w:hint="eastAsia" w:ascii="宋体" w:hAnsi="宋体" w:eastAsia="宋体" w:cs="宋体"/>
                <w:color w:val="000000"/>
                <w:sz w:val="18"/>
                <w:szCs w:val="18"/>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BD9901">
            <w:pPr>
              <w:rPr>
                <w:rFonts w:hint="eastAsia" w:ascii="宋体" w:hAnsi="宋体" w:eastAsia="宋体" w:cs="宋体"/>
                <w:color w:val="000000"/>
                <w:sz w:val="18"/>
                <w:szCs w:val="18"/>
              </w:rPr>
            </w:pPr>
          </w:p>
        </w:tc>
        <w:tc>
          <w:tcPr>
            <w:tcW w:w="2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A37656">
            <w:pPr>
              <w:rPr>
                <w:rFonts w:hint="eastAsia" w:ascii="宋体" w:hAnsi="宋体" w:eastAsia="宋体" w:cs="宋体"/>
                <w:color w:val="000000"/>
                <w:sz w:val="18"/>
                <w:szCs w:val="18"/>
              </w:rPr>
            </w:pPr>
          </w:p>
        </w:tc>
      </w:tr>
      <w:tr w14:paraId="7AA59AAF">
        <w:tblPrEx>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E5ABC0">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AB214">
            <w:pPr>
              <w:rPr>
                <w:rFonts w:hint="eastAsia" w:ascii="宋体" w:hAnsi="宋体" w:eastAsia="宋体" w:cs="宋体"/>
                <w:color w:val="000000"/>
                <w:sz w:val="18"/>
                <w:szCs w:val="18"/>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8E6E20">
            <w:pPr>
              <w:rPr>
                <w:rFonts w:hint="eastAsia" w:ascii="宋体" w:hAnsi="宋体" w:eastAsia="宋体" w:cs="宋体"/>
                <w:color w:val="000000"/>
                <w:sz w:val="18"/>
                <w:szCs w:val="18"/>
              </w:rPr>
            </w:pPr>
          </w:p>
        </w:tc>
        <w:tc>
          <w:tcPr>
            <w:tcW w:w="21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398B2">
            <w:pPr>
              <w:rPr>
                <w:rFonts w:hint="eastAsia" w:ascii="宋体" w:hAnsi="宋体" w:eastAsia="宋体" w:cs="宋体"/>
                <w:color w:val="000000"/>
                <w:sz w:val="18"/>
                <w:szCs w:val="18"/>
              </w:rPr>
            </w:pPr>
          </w:p>
        </w:tc>
      </w:tr>
      <w:tr w14:paraId="2E712127">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C2A5A">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61A56C">
            <w:pPr>
              <w:rPr>
                <w:rFonts w:hint="eastAsia" w:ascii="宋体" w:hAnsi="宋体" w:eastAsia="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13FB33">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冷热冲击试</w:t>
            </w:r>
            <w:r>
              <w:rPr>
                <w:rStyle w:val="7"/>
                <w:rFonts w:hint="eastAsia" w:ascii="宋体" w:hAnsi="宋体" w:eastAsia="宋体" w:cs="宋体"/>
                <w:sz w:val="18"/>
                <w:szCs w:val="18"/>
                <w:lang w:bidi="ar"/>
              </w:rPr>
              <w:t>验</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89AA3">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气密性及各功能正常。</w:t>
            </w:r>
          </w:p>
        </w:tc>
      </w:tr>
      <w:tr w14:paraId="202AAFD0">
        <w:tblPrEx>
          <w:tblCellMar>
            <w:top w:w="0" w:type="dxa"/>
            <w:left w:w="108" w:type="dxa"/>
            <w:bottom w:w="0" w:type="dxa"/>
            <w:right w:w="108" w:type="dxa"/>
          </w:tblCellMar>
        </w:tblPrEx>
        <w:trPr>
          <w:trHeight w:val="12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11A903">
            <w:pPr>
              <w:jc w:val="center"/>
              <w:rPr>
                <w:rFonts w:hint="eastAsia" w:ascii="宋体" w:hAnsi="宋体" w:eastAsia="宋体" w:cs="宋体"/>
                <w:color w:val="000000"/>
                <w:sz w:val="21"/>
                <w:szCs w:val="21"/>
              </w:rPr>
            </w:pPr>
          </w:p>
        </w:tc>
        <w:tc>
          <w:tcPr>
            <w:tcW w:w="24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8DBBBE">
            <w:pPr>
              <w:rPr>
                <w:rFonts w:hint="eastAsia" w:ascii="宋体" w:hAnsi="宋体" w:eastAsia="宋体" w:cs="宋体"/>
                <w:color w:val="000000"/>
                <w:sz w:val="18"/>
                <w:szCs w:val="18"/>
              </w:rPr>
            </w:pP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85831">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潮态试验</w:t>
            </w:r>
          </w:p>
        </w:tc>
        <w:tc>
          <w:tcPr>
            <w:tcW w:w="21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C266B">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气密性及各功能正常，使用交流电源的热水器电气</w:t>
            </w:r>
            <w:r>
              <w:rPr>
                <w:rStyle w:val="7"/>
                <w:rFonts w:hint="eastAsia" w:ascii="宋体" w:hAnsi="宋体" w:eastAsia="宋体" w:cs="宋体"/>
                <w:sz w:val="18"/>
                <w:szCs w:val="18"/>
                <w:lang w:bidi="ar"/>
              </w:rPr>
              <w:t xml:space="preserve"> 强度符合GB4706.1-1998 第 16 条款要求。</w:t>
            </w:r>
          </w:p>
        </w:tc>
      </w:tr>
      <w:tr w14:paraId="427DB4DB">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7895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37</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CB315">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模拟间歇使用状态</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F1CB8">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热水器无损坏，气密性及各功能正常。</w:t>
            </w:r>
          </w:p>
        </w:tc>
      </w:tr>
      <w:tr w14:paraId="02EB9130">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0129E">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38</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7282B">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热效率(按低热 值)</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CBB56">
            <w:pPr>
              <w:widowControl/>
              <w:jc w:val="left"/>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二级能效：额定热负荷时不小于90%；（86%适用于直流风机）。</w:t>
            </w:r>
            <w:r>
              <w:rPr>
                <w:rFonts w:hint="eastAsia" w:ascii="宋体" w:hAnsi="宋体" w:eastAsia="宋体" w:cs="宋体"/>
                <w:color w:val="000000"/>
                <w:kern w:val="0"/>
                <w:sz w:val="21"/>
                <w:szCs w:val="21"/>
                <w:lang w:bidi="ar"/>
              </w:rPr>
              <w:br w:type="textWrapping"/>
            </w:r>
            <w:r>
              <w:rPr>
                <w:rFonts w:hint="eastAsia" w:ascii="宋体" w:hAnsi="宋体" w:eastAsia="宋体" w:cs="宋体"/>
                <w:color w:val="000000"/>
                <w:kern w:val="0"/>
                <w:sz w:val="21"/>
                <w:szCs w:val="21"/>
                <w:lang w:bidi="ar"/>
              </w:rPr>
              <w:t>≤50%额定热负荷时不小于 86%。（90%适用于直流风机）。</w:t>
            </w:r>
          </w:p>
        </w:tc>
      </w:tr>
      <w:tr w14:paraId="11FCB1AC">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D81B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39</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AB9E">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热水产率</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829E39">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不小于额定产热水能力的92%。</w:t>
            </w:r>
          </w:p>
        </w:tc>
      </w:tr>
      <w:tr w14:paraId="241CB07D">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8D978">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40</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B9D18">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热水温升</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C68D04">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不大于</w:t>
            </w:r>
            <w:r>
              <w:rPr>
                <w:rStyle w:val="7"/>
                <w:rFonts w:hint="eastAsia" w:ascii="宋体" w:hAnsi="宋体" w:eastAsia="宋体" w:cs="宋体"/>
                <w:sz w:val="18"/>
                <w:szCs w:val="18"/>
                <w:lang w:bidi="ar"/>
              </w:rPr>
              <w:t xml:space="preserve"> 60K (不适用于具有自动恒温功能)。</w:t>
            </w:r>
          </w:p>
        </w:tc>
      </w:tr>
      <w:tr w14:paraId="4F212189">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B83AC">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41</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75CA2">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最低热水温升</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D9BC7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两分段温升不大于 10K；三分段及以上，温升不大于 7K。（10L 水量下测试）</w:t>
            </w:r>
          </w:p>
        </w:tc>
      </w:tr>
      <w:tr w14:paraId="73DEC68B">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076F6">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42</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08E51">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停水温升</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506FD3">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不大于</w:t>
            </w:r>
            <w:r>
              <w:rPr>
                <w:rStyle w:val="7"/>
                <w:rFonts w:hint="eastAsia" w:ascii="宋体" w:hAnsi="宋体" w:eastAsia="宋体" w:cs="宋体"/>
                <w:sz w:val="18"/>
                <w:szCs w:val="18"/>
                <w:lang w:bidi="ar"/>
              </w:rPr>
              <w:t xml:space="preserve"> 8K。</w:t>
            </w:r>
          </w:p>
        </w:tc>
      </w:tr>
      <w:tr w14:paraId="26609C37">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3BAFB">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43</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90C0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加热时间</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AEF7AD">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不大于</w:t>
            </w:r>
            <w:r>
              <w:rPr>
                <w:rStyle w:val="7"/>
                <w:rFonts w:hint="eastAsia" w:ascii="宋体" w:hAnsi="宋体" w:eastAsia="宋体" w:cs="宋体"/>
                <w:sz w:val="18"/>
                <w:szCs w:val="18"/>
                <w:lang w:bidi="ar"/>
              </w:rPr>
              <w:t xml:space="preserve"> 25s。</w:t>
            </w:r>
          </w:p>
        </w:tc>
      </w:tr>
      <w:tr w14:paraId="05022037">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5A0E7">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44</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A9D3A">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热水温度稳定时</w:t>
            </w:r>
            <w:r>
              <w:rPr>
                <w:rStyle w:val="7"/>
                <w:rFonts w:hint="eastAsia" w:ascii="宋体" w:hAnsi="宋体" w:eastAsia="宋体" w:cs="宋体"/>
                <w:sz w:val="18"/>
                <w:szCs w:val="18"/>
                <w:lang w:bidi="ar"/>
              </w:rPr>
              <w:t xml:space="preserve"> 间</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E95B6">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不大于</w:t>
            </w:r>
            <w:r>
              <w:rPr>
                <w:rStyle w:val="7"/>
                <w:rFonts w:hint="eastAsia" w:ascii="宋体" w:hAnsi="宋体" w:eastAsia="宋体" w:cs="宋体"/>
                <w:sz w:val="18"/>
                <w:szCs w:val="18"/>
                <w:lang w:bidi="ar"/>
              </w:rPr>
              <w:t xml:space="preserve"> 20s (适用于具有自动恒温功能)。</w:t>
            </w:r>
          </w:p>
        </w:tc>
      </w:tr>
      <w:tr w14:paraId="5FDE458A">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AA131">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45</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6AC04">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水温超调幅度</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A1FFC7">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±4℃(适用于具有自动恒温功能)。</w:t>
            </w:r>
          </w:p>
        </w:tc>
      </w:tr>
      <w:tr w14:paraId="2B80C819">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EAD93">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46</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5D690">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显示精度</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53D63">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w:t>
            </w:r>
          </w:p>
        </w:tc>
      </w:tr>
      <w:tr w14:paraId="06649598">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9255A">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47</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A9EFF">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最小热负荷</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628A68">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不大于额定热负荷的</w:t>
            </w:r>
            <w:r>
              <w:rPr>
                <w:rStyle w:val="7"/>
                <w:rFonts w:hint="eastAsia" w:ascii="宋体" w:hAnsi="宋体" w:eastAsia="宋体" w:cs="宋体"/>
                <w:sz w:val="18"/>
                <w:szCs w:val="18"/>
                <w:lang w:bidi="ar"/>
              </w:rPr>
              <w:t xml:space="preserve"> 30%。</w:t>
            </w:r>
          </w:p>
        </w:tc>
      </w:tr>
      <w:tr w14:paraId="19B2C111">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BAB94">
            <w:pPr>
              <w:widowControl/>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48</w:t>
            </w:r>
          </w:p>
        </w:tc>
        <w:tc>
          <w:tcPr>
            <w:tcW w:w="24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231EC">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水温波动</w:t>
            </w:r>
          </w:p>
        </w:tc>
        <w:tc>
          <w:tcPr>
            <w:tcW w:w="4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C1E674">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±2℃（适用于具有自动恒温功能）</w:t>
            </w:r>
          </w:p>
        </w:tc>
      </w:tr>
    </w:tbl>
    <w:p w14:paraId="79A5633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六、抽油烟机</w:t>
      </w:r>
    </w:p>
    <w:p w14:paraId="58DD38F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1、规范性引用文件</w:t>
      </w:r>
    </w:p>
    <w:p w14:paraId="39DEFD86">
      <w:pPr>
        <w:spacing w:line="360" w:lineRule="auto"/>
        <w:rPr>
          <w:rFonts w:hint="eastAsia" w:ascii="宋体" w:hAnsi="宋体" w:eastAsia="宋体" w:cs="宋体"/>
          <w:sz w:val="22"/>
          <w:szCs w:val="22"/>
        </w:rPr>
      </w:pPr>
      <w:r>
        <w:rPr>
          <w:rFonts w:hint="eastAsia" w:ascii="宋体" w:hAnsi="宋体" w:eastAsia="宋体" w:cs="宋体"/>
          <w:sz w:val="22"/>
          <w:szCs w:val="22"/>
        </w:rPr>
        <w:t>1.1产品应满足以下国家标准和行业标准的要求:</w:t>
      </w:r>
    </w:p>
    <w:p w14:paraId="3AB0D473">
      <w:pPr>
        <w:spacing w:line="360" w:lineRule="auto"/>
        <w:rPr>
          <w:rFonts w:hint="eastAsia" w:ascii="宋体" w:hAnsi="宋体" w:eastAsia="宋体" w:cs="宋体"/>
          <w:sz w:val="22"/>
          <w:szCs w:val="22"/>
        </w:rPr>
      </w:pPr>
      <w:r>
        <w:rPr>
          <w:rFonts w:hint="eastAsia" w:ascii="宋体" w:hAnsi="宋体" w:eastAsia="宋体" w:cs="宋体"/>
          <w:sz w:val="22"/>
          <w:szCs w:val="22"/>
        </w:rPr>
        <w:t>GB       191       包装储运图示标志</w:t>
      </w:r>
    </w:p>
    <w:p w14:paraId="2CD3004B">
      <w:pPr>
        <w:spacing w:line="360" w:lineRule="auto"/>
        <w:rPr>
          <w:rFonts w:hint="eastAsia" w:ascii="宋体" w:hAnsi="宋体" w:eastAsia="宋体" w:cs="宋体"/>
          <w:sz w:val="22"/>
          <w:szCs w:val="22"/>
        </w:rPr>
      </w:pPr>
      <w:r>
        <w:rPr>
          <w:rFonts w:hint="eastAsia" w:ascii="宋体" w:hAnsi="宋体" w:eastAsia="宋体" w:cs="宋体"/>
          <w:sz w:val="22"/>
          <w:szCs w:val="22"/>
        </w:rPr>
        <w:t>GB/T   1019     家用和类似用途电器包装通则</w:t>
      </w:r>
    </w:p>
    <w:p w14:paraId="35BEFFC9">
      <w:pPr>
        <w:spacing w:line="360" w:lineRule="auto"/>
        <w:rPr>
          <w:rFonts w:hint="eastAsia" w:ascii="宋体" w:hAnsi="宋体" w:eastAsia="宋体" w:cs="宋体"/>
          <w:sz w:val="22"/>
          <w:szCs w:val="22"/>
        </w:rPr>
      </w:pPr>
      <w:r>
        <w:rPr>
          <w:rFonts w:hint="eastAsia" w:ascii="宋体" w:hAnsi="宋体" w:eastAsia="宋体" w:cs="宋体"/>
          <w:sz w:val="22"/>
          <w:szCs w:val="22"/>
        </w:rPr>
        <w:t>GB/T   1236     工业通风机    用途标准化风道性能试验</w:t>
      </w:r>
    </w:p>
    <w:p w14:paraId="7B6780E2">
      <w:pPr>
        <w:spacing w:line="360" w:lineRule="auto"/>
        <w:rPr>
          <w:rFonts w:hint="eastAsia" w:ascii="宋体" w:hAnsi="宋体" w:eastAsia="宋体" w:cs="宋体"/>
          <w:sz w:val="22"/>
          <w:szCs w:val="22"/>
        </w:rPr>
      </w:pPr>
      <w:r>
        <w:rPr>
          <w:rFonts w:hint="eastAsia" w:ascii="宋体" w:hAnsi="宋体" w:eastAsia="宋体" w:cs="宋体"/>
          <w:sz w:val="22"/>
          <w:szCs w:val="22"/>
        </w:rPr>
        <w:t>GB/T   1312     管型荧光灯底座和启动器座</w:t>
      </w:r>
    </w:p>
    <w:p w14:paraId="4CC84727">
      <w:pPr>
        <w:spacing w:line="360" w:lineRule="auto"/>
        <w:rPr>
          <w:rFonts w:hint="eastAsia" w:ascii="宋体" w:hAnsi="宋体" w:eastAsia="宋体" w:cs="宋体"/>
          <w:sz w:val="22"/>
          <w:szCs w:val="22"/>
        </w:rPr>
      </w:pPr>
      <w:r>
        <w:rPr>
          <w:rFonts w:hint="eastAsia" w:ascii="宋体" w:hAnsi="宋体" w:eastAsia="宋体" w:cs="宋体"/>
          <w:sz w:val="22"/>
          <w:szCs w:val="22"/>
        </w:rPr>
        <w:t>GB/T   3767     声学  声压级测定噪音源声功率和声能量级  反射面上方近似自由场的工程法</w:t>
      </w:r>
    </w:p>
    <w:p w14:paraId="3A5E701F">
      <w:pPr>
        <w:spacing w:line="360" w:lineRule="auto"/>
        <w:rPr>
          <w:rFonts w:hint="eastAsia" w:ascii="宋体" w:hAnsi="宋体" w:eastAsia="宋体" w:cs="宋体"/>
          <w:sz w:val="22"/>
          <w:szCs w:val="22"/>
        </w:rPr>
      </w:pPr>
      <w:r>
        <w:rPr>
          <w:rFonts w:hint="eastAsia" w:ascii="宋体" w:hAnsi="宋体" w:eastAsia="宋体" w:cs="宋体"/>
          <w:sz w:val="22"/>
          <w:szCs w:val="22"/>
        </w:rPr>
        <w:t>GB/T   3785       电声学 声级计 第 1 部分： 规范</w:t>
      </w:r>
    </w:p>
    <w:p w14:paraId="54001DA4">
      <w:pPr>
        <w:spacing w:line="360" w:lineRule="auto"/>
        <w:rPr>
          <w:rFonts w:hint="eastAsia" w:ascii="宋体" w:hAnsi="宋体" w:eastAsia="宋体" w:cs="宋体"/>
          <w:sz w:val="22"/>
          <w:szCs w:val="22"/>
        </w:rPr>
      </w:pPr>
      <w:r>
        <w:rPr>
          <w:rFonts w:hint="eastAsia" w:ascii="宋体" w:hAnsi="宋体" w:eastAsia="宋体" w:cs="宋体"/>
          <w:sz w:val="22"/>
          <w:szCs w:val="22"/>
        </w:rPr>
        <w:t xml:space="preserve">GB/T   4214.1    声学  家用电器及类似用途器具噪声  测试方法  第 1 部分： 通用要求 </w:t>
      </w:r>
    </w:p>
    <w:p w14:paraId="237E0841">
      <w:pPr>
        <w:spacing w:line="360" w:lineRule="auto"/>
        <w:rPr>
          <w:rFonts w:hint="eastAsia" w:ascii="宋体" w:hAnsi="宋体" w:eastAsia="宋体" w:cs="宋体"/>
          <w:sz w:val="22"/>
          <w:szCs w:val="22"/>
        </w:rPr>
      </w:pPr>
      <w:r>
        <w:rPr>
          <w:rFonts w:hint="eastAsia" w:ascii="宋体" w:hAnsi="宋体" w:eastAsia="宋体" w:cs="宋体"/>
          <w:sz w:val="22"/>
          <w:szCs w:val="22"/>
        </w:rPr>
        <w:t>GB/T   6165       高效空气过滤器性能试验方法  效率和阻力</w:t>
      </w:r>
    </w:p>
    <w:p w14:paraId="350F59C4">
      <w:pPr>
        <w:spacing w:line="360" w:lineRule="auto"/>
        <w:rPr>
          <w:rFonts w:hint="eastAsia" w:ascii="宋体" w:hAnsi="宋体" w:eastAsia="宋体" w:cs="宋体"/>
          <w:sz w:val="22"/>
          <w:szCs w:val="22"/>
        </w:rPr>
      </w:pPr>
      <w:r>
        <w:rPr>
          <w:rFonts w:hint="eastAsia" w:ascii="宋体" w:hAnsi="宋体" w:eastAsia="宋体" w:cs="宋体"/>
          <w:sz w:val="22"/>
          <w:szCs w:val="22"/>
        </w:rPr>
        <w:t>GB/T   1720       涂膜附着力测定法</w:t>
      </w:r>
    </w:p>
    <w:p w14:paraId="28F377DD">
      <w:pPr>
        <w:spacing w:line="360" w:lineRule="auto"/>
        <w:rPr>
          <w:rFonts w:hint="eastAsia" w:ascii="宋体" w:hAnsi="宋体" w:eastAsia="宋体" w:cs="宋体"/>
          <w:sz w:val="22"/>
          <w:szCs w:val="22"/>
        </w:rPr>
      </w:pPr>
      <w:r>
        <w:rPr>
          <w:rFonts w:hint="eastAsia" w:ascii="宋体" w:hAnsi="宋体" w:eastAsia="宋体" w:cs="宋体"/>
          <w:sz w:val="22"/>
          <w:szCs w:val="22"/>
        </w:rPr>
        <w:t>GB/T   1771       色漆和清漆     耐中性盐雾性能的测定</w:t>
      </w:r>
    </w:p>
    <w:p w14:paraId="1F4A33F3">
      <w:pPr>
        <w:spacing w:line="360" w:lineRule="auto"/>
        <w:rPr>
          <w:rFonts w:hint="eastAsia" w:ascii="宋体" w:hAnsi="宋体" w:eastAsia="宋体" w:cs="宋体"/>
          <w:sz w:val="22"/>
          <w:szCs w:val="22"/>
        </w:rPr>
      </w:pPr>
      <w:r>
        <w:rPr>
          <w:rFonts w:hint="eastAsia" w:ascii="宋体" w:hAnsi="宋体" w:eastAsia="宋体" w:cs="宋体"/>
          <w:sz w:val="22"/>
          <w:szCs w:val="22"/>
        </w:rPr>
        <w:t>GB/T   1804       一般公差   未注公差的线性和角度尺寸的公差</w:t>
      </w:r>
    </w:p>
    <w:p w14:paraId="7CB7C2DF">
      <w:pPr>
        <w:spacing w:line="360" w:lineRule="auto"/>
        <w:rPr>
          <w:rFonts w:hint="eastAsia" w:ascii="宋体" w:hAnsi="宋体" w:eastAsia="宋体" w:cs="宋体"/>
          <w:sz w:val="22"/>
          <w:szCs w:val="22"/>
        </w:rPr>
      </w:pPr>
      <w:r>
        <w:rPr>
          <w:rFonts w:hint="eastAsia" w:ascii="宋体" w:hAnsi="宋体" w:eastAsia="宋体" w:cs="宋体"/>
          <w:sz w:val="22"/>
          <w:szCs w:val="22"/>
        </w:rPr>
        <w:t>GB/T   2423.3    电工电子产品基本环境试验    第 2 部分:试验方法  试验 Cab:恒定湿热方法</w:t>
      </w:r>
    </w:p>
    <w:p w14:paraId="30BBDDCC">
      <w:pPr>
        <w:spacing w:line="360" w:lineRule="auto"/>
        <w:rPr>
          <w:rFonts w:hint="eastAsia" w:ascii="宋体" w:hAnsi="宋体" w:eastAsia="宋体" w:cs="宋体"/>
          <w:sz w:val="22"/>
          <w:szCs w:val="22"/>
        </w:rPr>
      </w:pPr>
      <w:r>
        <w:rPr>
          <w:rFonts w:hint="eastAsia" w:ascii="宋体" w:hAnsi="宋体" w:eastAsia="宋体" w:cs="宋体"/>
          <w:sz w:val="22"/>
          <w:szCs w:val="22"/>
        </w:rPr>
        <w:t>GB/T   2423.17  电工电子产品基本环境试验    第 2 部分:  试验方法  试验 Ka： 盐雾</w:t>
      </w:r>
    </w:p>
    <w:p w14:paraId="3238AD75">
      <w:pPr>
        <w:spacing w:line="360" w:lineRule="auto"/>
        <w:rPr>
          <w:rFonts w:hint="eastAsia" w:ascii="宋体" w:hAnsi="宋体" w:eastAsia="宋体" w:cs="宋体"/>
          <w:sz w:val="22"/>
          <w:szCs w:val="22"/>
        </w:rPr>
      </w:pPr>
      <w:r>
        <w:rPr>
          <w:rFonts w:hint="eastAsia" w:ascii="宋体" w:hAnsi="宋体" w:eastAsia="宋体" w:cs="宋体"/>
          <w:sz w:val="22"/>
          <w:szCs w:val="22"/>
        </w:rPr>
        <w:t>GB/T   2828.1    计数抽样检验程序  第 1 部分： 按接收质量限(AQL)检索的逐批检验抽 样计划</w:t>
      </w:r>
    </w:p>
    <w:tbl>
      <w:tblPr>
        <w:tblStyle w:val="11"/>
        <w:tblW w:w="7073" w:type="dxa"/>
        <w:tblInd w:w="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541"/>
        <w:gridCol w:w="3136"/>
        <w:gridCol w:w="2396"/>
      </w:tblGrid>
      <w:tr w14:paraId="3A79AD3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0" w:hRule="atLeast"/>
        </w:trPr>
        <w:tc>
          <w:tcPr>
            <w:tcW w:w="1541" w:type="dxa"/>
          </w:tcPr>
          <w:p w14:paraId="43632CE2">
            <w:pPr>
              <w:spacing w:line="360" w:lineRule="auto"/>
              <w:rPr>
                <w:rFonts w:hint="eastAsia" w:ascii="宋体" w:hAnsi="宋体" w:eastAsia="宋体" w:cs="宋体"/>
                <w:sz w:val="22"/>
                <w:szCs w:val="22"/>
              </w:rPr>
            </w:pPr>
            <w:r>
              <w:rPr>
                <w:rFonts w:hint="eastAsia" w:ascii="宋体" w:hAnsi="宋体" w:eastAsia="宋体" w:cs="宋体"/>
                <w:sz w:val="22"/>
                <w:szCs w:val="22"/>
              </w:rPr>
              <w:t>GB   4706.1</w:t>
            </w:r>
          </w:p>
        </w:tc>
        <w:tc>
          <w:tcPr>
            <w:tcW w:w="3136" w:type="dxa"/>
          </w:tcPr>
          <w:p w14:paraId="4EBDA99A">
            <w:pPr>
              <w:spacing w:line="360" w:lineRule="auto"/>
              <w:rPr>
                <w:rFonts w:hint="eastAsia" w:ascii="宋体" w:hAnsi="宋体" w:eastAsia="宋体" w:cs="宋体"/>
                <w:sz w:val="22"/>
                <w:szCs w:val="22"/>
              </w:rPr>
            </w:pPr>
            <w:r>
              <w:rPr>
                <w:rFonts w:hint="eastAsia" w:ascii="宋体" w:hAnsi="宋体" w:eastAsia="宋体" w:cs="宋体"/>
                <w:sz w:val="22"/>
                <w:szCs w:val="22"/>
              </w:rPr>
              <w:t>家用和类似用途电器安全</w:t>
            </w:r>
          </w:p>
        </w:tc>
        <w:tc>
          <w:tcPr>
            <w:tcW w:w="2396" w:type="dxa"/>
          </w:tcPr>
          <w:p w14:paraId="5D204811">
            <w:pPr>
              <w:spacing w:line="360" w:lineRule="auto"/>
              <w:rPr>
                <w:rFonts w:hint="eastAsia" w:ascii="宋体" w:hAnsi="宋体" w:eastAsia="宋体" w:cs="宋体"/>
                <w:sz w:val="22"/>
                <w:szCs w:val="22"/>
              </w:rPr>
            </w:pPr>
            <w:r>
              <w:rPr>
                <w:rFonts w:hint="eastAsia" w:ascii="宋体" w:hAnsi="宋体" w:eastAsia="宋体" w:cs="宋体"/>
                <w:sz w:val="22"/>
                <w:szCs w:val="22"/>
              </w:rPr>
              <w:t>第 1 部分:通用要求</w:t>
            </w:r>
          </w:p>
        </w:tc>
      </w:tr>
      <w:tr w14:paraId="2D92D57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8" w:hRule="atLeast"/>
        </w:trPr>
        <w:tc>
          <w:tcPr>
            <w:tcW w:w="1541" w:type="dxa"/>
          </w:tcPr>
          <w:p w14:paraId="68F5CB53">
            <w:pPr>
              <w:spacing w:line="360" w:lineRule="auto"/>
              <w:rPr>
                <w:rFonts w:hint="eastAsia" w:ascii="宋体" w:hAnsi="宋体" w:eastAsia="宋体" w:cs="宋体"/>
                <w:sz w:val="22"/>
                <w:szCs w:val="22"/>
              </w:rPr>
            </w:pPr>
            <w:r>
              <w:rPr>
                <w:rFonts w:hint="eastAsia" w:ascii="宋体" w:hAnsi="宋体" w:eastAsia="宋体" w:cs="宋体"/>
                <w:sz w:val="22"/>
                <w:szCs w:val="22"/>
              </w:rPr>
              <w:t>GB   4706.28</w:t>
            </w:r>
          </w:p>
        </w:tc>
        <w:tc>
          <w:tcPr>
            <w:tcW w:w="3136" w:type="dxa"/>
          </w:tcPr>
          <w:p w14:paraId="38861488">
            <w:pPr>
              <w:spacing w:line="360" w:lineRule="auto"/>
              <w:rPr>
                <w:rFonts w:hint="eastAsia" w:ascii="宋体" w:hAnsi="宋体" w:eastAsia="宋体" w:cs="宋体"/>
                <w:sz w:val="22"/>
                <w:szCs w:val="22"/>
              </w:rPr>
            </w:pPr>
            <w:r>
              <w:rPr>
                <w:rFonts w:hint="eastAsia" w:ascii="宋体" w:hAnsi="宋体" w:eastAsia="宋体" w:cs="宋体"/>
                <w:sz w:val="22"/>
                <w:szCs w:val="22"/>
              </w:rPr>
              <w:t>家用和类似用途电器安全</w:t>
            </w:r>
          </w:p>
        </w:tc>
        <w:tc>
          <w:tcPr>
            <w:tcW w:w="2396" w:type="dxa"/>
          </w:tcPr>
          <w:p w14:paraId="0ACE7608">
            <w:pPr>
              <w:spacing w:line="360" w:lineRule="auto"/>
              <w:rPr>
                <w:rFonts w:hint="eastAsia" w:ascii="宋体" w:hAnsi="宋体" w:eastAsia="宋体" w:cs="宋体"/>
                <w:sz w:val="22"/>
                <w:szCs w:val="22"/>
              </w:rPr>
            </w:pPr>
            <w:r>
              <w:rPr>
                <w:rFonts w:hint="eastAsia" w:ascii="宋体" w:hAnsi="宋体" w:eastAsia="宋体" w:cs="宋体"/>
                <w:sz w:val="22"/>
                <w:szCs w:val="22"/>
              </w:rPr>
              <w:t>吸油烟机的特殊要求</w:t>
            </w:r>
          </w:p>
        </w:tc>
      </w:tr>
      <w:tr w14:paraId="36ACC0B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00" w:hRule="atLeast"/>
        </w:trPr>
        <w:tc>
          <w:tcPr>
            <w:tcW w:w="1541" w:type="dxa"/>
          </w:tcPr>
          <w:p w14:paraId="751417C9">
            <w:pPr>
              <w:spacing w:line="360" w:lineRule="auto"/>
              <w:rPr>
                <w:rFonts w:hint="eastAsia" w:ascii="宋体" w:hAnsi="宋体" w:eastAsia="宋体" w:cs="宋体"/>
                <w:sz w:val="22"/>
                <w:szCs w:val="22"/>
              </w:rPr>
            </w:pPr>
            <w:r>
              <w:rPr>
                <w:rFonts w:hint="eastAsia" w:ascii="宋体" w:hAnsi="宋体" w:eastAsia="宋体" w:cs="宋体"/>
                <w:sz w:val="22"/>
                <w:szCs w:val="22"/>
              </w:rPr>
              <w:t>GB/T 17713</w:t>
            </w:r>
          </w:p>
        </w:tc>
        <w:tc>
          <w:tcPr>
            <w:tcW w:w="3136" w:type="dxa"/>
          </w:tcPr>
          <w:p w14:paraId="1EE166E5">
            <w:pPr>
              <w:spacing w:line="360" w:lineRule="auto"/>
              <w:rPr>
                <w:rFonts w:hint="eastAsia" w:ascii="宋体" w:hAnsi="宋体" w:eastAsia="宋体" w:cs="宋体"/>
                <w:sz w:val="22"/>
                <w:szCs w:val="22"/>
              </w:rPr>
            </w:pPr>
            <w:r>
              <w:rPr>
                <w:rFonts w:hint="eastAsia" w:ascii="宋体" w:hAnsi="宋体" w:eastAsia="宋体" w:cs="宋体"/>
                <w:sz w:val="22"/>
                <w:szCs w:val="22"/>
              </w:rPr>
              <w:t>吸油烟机</w:t>
            </w:r>
          </w:p>
        </w:tc>
        <w:tc>
          <w:tcPr>
            <w:tcW w:w="2396" w:type="dxa"/>
          </w:tcPr>
          <w:p w14:paraId="48350FD2">
            <w:pPr>
              <w:spacing w:line="360" w:lineRule="auto"/>
              <w:rPr>
                <w:rFonts w:hint="eastAsia" w:ascii="宋体" w:hAnsi="宋体" w:eastAsia="宋体" w:cs="宋体"/>
                <w:sz w:val="22"/>
                <w:szCs w:val="22"/>
              </w:rPr>
            </w:pPr>
          </w:p>
        </w:tc>
      </w:tr>
    </w:tbl>
    <w:p w14:paraId="1C69BC4B">
      <w:pPr>
        <w:spacing w:line="360" w:lineRule="auto"/>
        <w:rPr>
          <w:rFonts w:hint="eastAsia" w:ascii="宋体" w:hAnsi="宋体" w:eastAsia="宋体" w:cs="宋体"/>
          <w:sz w:val="22"/>
          <w:szCs w:val="22"/>
        </w:rPr>
      </w:pPr>
      <w:r>
        <w:rPr>
          <w:rFonts w:hint="eastAsia" w:ascii="宋体" w:hAnsi="宋体" w:eastAsia="宋体" w:cs="宋体"/>
          <w:sz w:val="22"/>
          <w:szCs w:val="22"/>
        </w:rPr>
        <w:t>GB/T   3667.1     交流电动机电容器   第 1 部分：总则  性能、试验和定额、安全要求、安装和运行导则</w:t>
      </w:r>
    </w:p>
    <w:p w14:paraId="1F69493D">
      <w:pPr>
        <w:spacing w:line="360" w:lineRule="auto"/>
        <w:rPr>
          <w:rFonts w:hint="eastAsia" w:ascii="宋体" w:hAnsi="宋体" w:eastAsia="宋体" w:cs="宋体"/>
          <w:sz w:val="22"/>
          <w:szCs w:val="22"/>
        </w:rPr>
      </w:pPr>
      <w:r>
        <w:rPr>
          <w:rFonts w:hint="eastAsia" w:ascii="宋体" w:hAnsi="宋体" w:eastAsia="宋体" w:cs="宋体"/>
          <w:sz w:val="22"/>
          <w:szCs w:val="22"/>
        </w:rPr>
        <w:t>GB/T   3667.2       交流电动机电容器  第 2 部分： 电动机起动电容器 GB/T   4942.1       旋转电机整体结构的防护等级（IP 代码） -分级</w:t>
      </w:r>
    </w:p>
    <w:p w14:paraId="252B6149">
      <w:pPr>
        <w:spacing w:line="360" w:lineRule="auto"/>
        <w:rPr>
          <w:rFonts w:hint="eastAsia" w:ascii="宋体" w:hAnsi="宋体" w:eastAsia="宋体" w:cs="宋体"/>
          <w:sz w:val="22"/>
          <w:szCs w:val="22"/>
        </w:rPr>
      </w:pPr>
      <w:r>
        <w:rPr>
          <w:rFonts w:hint="eastAsia" w:ascii="宋体" w:hAnsi="宋体" w:eastAsia="宋体" w:cs="宋体"/>
          <w:sz w:val="22"/>
          <w:szCs w:val="22"/>
        </w:rPr>
        <w:t>GB/T 5171.1         小功率电动机 第 1 部分： 通用技术条件</w:t>
      </w:r>
    </w:p>
    <w:tbl>
      <w:tblPr>
        <w:tblStyle w:val="11"/>
        <w:tblW w:w="7193" w:type="dxa"/>
        <w:tblInd w:w="5"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418"/>
        <w:gridCol w:w="1197"/>
        <w:gridCol w:w="5578"/>
      </w:tblGrid>
      <w:tr w14:paraId="33D4ADA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3" w:hRule="atLeast"/>
        </w:trPr>
        <w:tc>
          <w:tcPr>
            <w:tcW w:w="418" w:type="dxa"/>
          </w:tcPr>
          <w:p w14:paraId="0C3FE2DF">
            <w:pPr>
              <w:spacing w:line="360" w:lineRule="auto"/>
              <w:rPr>
                <w:rFonts w:hint="eastAsia" w:ascii="宋体" w:hAnsi="宋体" w:eastAsia="宋体" w:cs="宋体"/>
                <w:sz w:val="22"/>
                <w:szCs w:val="22"/>
              </w:rPr>
            </w:pPr>
            <w:r>
              <w:rPr>
                <w:rFonts w:hint="eastAsia" w:ascii="宋体" w:hAnsi="宋体" w:eastAsia="宋体" w:cs="宋体"/>
                <w:sz w:val="22"/>
                <w:szCs w:val="22"/>
              </w:rPr>
              <w:t>GB</w:t>
            </w:r>
          </w:p>
        </w:tc>
        <w:tc>
          <w:tcPr>
            <w:tcW w:w="1197" w:type="dxa"/>
          </w:tcPr>
          <w:p w14:paraId="09EF4514">
            <w:pPr>
              <w:spacing w:line="360" w:lineRule="auto"/>
              <w:rPr>
                <w:rFonts w:hint="eastAsia" w:ascii="宋体" w:hAnsi="宋体" w:eastAsia="宋体" w:cs="宋体"/>
                <w:sz w:val="22"/>
                <w:szCs w:val="22"/>
              </w:rPr>
            </w:pPr>
            <w:r>
              <w:rPr>
                <w:rFonts w:hint="eastAsia" w:ascii="宋体" w:hAnsi="宋体" w:eastAsia="宋体" w:cs="宋体"/>
                <w:sz w:val="22"/>
                <w:szCs w:val="22"/>
              </w:rPr>
              <w:t>12350</w:t>
            </w:r>
          </w:p>
        </w:tc>
        <w:tc>
          <w:tcPr>
            <w:tcW w:w="5578" w:type="dxa"/>
          </w:tcPr>
          <w:p w14:paraId="3B39CF5B">
            <w:pPr>
              <w:spacing w:line="360" w:lineRule="auto"/>
              <w:rPr>
                <w:rFonts w:hint="eastAsia" w:ascii="宋体" w:hAnsi="宋体" w:eastAsia="宋体" w:cs="宋体"/>
                <w:sz w:val="22"/>
                <w:szCs w:val="22"/>
              </w:rPr>
            </w:pPr>
            <w:r>
              <w:rPr>
                <w:rFonts w:hint="eastAsia" w:ascii="宋体" w:hAnsi="宋体" w:eastAsia="宋体" w:cs="宋体"/>
                <w:sz w:val="22"/>
                <w:szCs w:val="22"/>
              </w:rPr>
              <w:t>小功率电动机的安全要求</w:t>
            </w:r>
          </w:p>
        </w:tc>
      </w:tr>
      <w:tr w14:paraId="3CA441D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6" w:hRule="atLeast"/>
        </w:trPr>
        <w:tc>
          <w:tcPr>
            <w:tcW w:w="418" w:type="dxa"/>
          </w:tcPr>
          <w:p w14:paraId="0116A01C">
            <w:pPr>
              <w:spacing w:line="360" w:lineRule="auto"/>
              <w:rPr>
                <w:rFonts w:hint="eastAsia" w:ascii="宋体" w:hAnsi="宋体" w:eastAsia="宋体" w:cs="宋体"/>
                <w:sz w:val="22"/>
                <w:szCs w:val="22"/>
              </w:rPr>
            </w:pPr>
            <w:r>
              <w:rPr>
                <w:rFonts w:hint="eastAsia" w:ascii="宋体" w:hAnsi="宋体" w:eastAsia="宋体" w:cs="宋体"/>
                <w:sz w:val="22"/>
                <w:szCs w:val="22"/>
              </w:rPr>
              <w:t>GB</w:t>
            </w:r>
          </w:p>
        </w:tc>
        <w:tc>
          <w:tcPr>
            <w:tcW w:w="1197" w:type="dxa"/>
          </w:tcPr>
          <w:p w14:paraId="5C090DBD">
            <w:pPr>
              <w:spacing w:line="360" w:lineRule="auto"/>
              <w:rPr>
                <w:rFonts w:hint="eastAsia" w:ascii="宋体" w:hAnsi="宋体" w:eastAsia="宋体" w:cs="宋体"/>
                <w:sz w:val="22"/>
                <w:szCs w:val="22"/>
              </w:rPr>
            </w:pPr>
            <w:r>
              <w:rPr>
                <w:rFonts w:hint="eastAsia" w:ascii="宋体" w:hAnsi="宋体" w:eastAsia="宋体" w:cs="宋体"/>
                <w:sz w:val="22"/>
                <w:szCs w:val="22"/>
              </w:rPr>
              <w:t>15092.1</w:t>
            </w:r>
          </w:p>
        </w:tc>
        <w:tc>
          <w:tcPr>
            <w:tcW w:w="5578" w:type="dxa"/>
          </w:tcPr>
          <w:p w14:paraId="6260F502">
            <w:pPr>
              <w:spacing w:line="360" w:lineRule="auto"/>
              <w:rPr>
                <w:rFonts w:hint="eastAsia" w:ascii="宋体" w:hAnsi="宋体" w:eastAsia="宋体" w:cs="宋体"/>
                <w:sz w:val="22"/>
                <w:szCs w:val="22"/>
              </w:rPr>
            </w:pPr>
            <w:r>
              <w:rPr>
                <w:rFonts w:hint="eastAsia" w:ascii="宋体" w:hAnsi="宋体" w:eastAsia="宋体" w:cs="宋体"/>
                <w:sz w:val="22"/>
                <w:szCs w:val="22"/>
              </w:rPr>
              <w:t>器具开关   第 1 部分:通用要求</w:t>
            </w:r>
          </w:p>
        </w:tc>
      </w:tr>
      <w:tr w14:paraId="176B3D9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70" w:hRule="atLeast"/>
        </w:trPr>
        <w:tc>
          <w:tcPr>
            <w:tcW w:w="418" w:type="dxa"/>
          </w:tcPr>
          <w:p w14:paraId="047FA9F5">
            <w:pPr>
              <w:spacing w:line="360" w:lineRule="auto"/>
              <w:rPr>
                <w:rFonts w:hint="eastAsia" w:ascii="宋体" w:hAnsi="宋体" w:eastAsia="宋体" w:cs="宋体"/>
                <w:sz w:val="22"/>
                <w:szCs w:val="22"/>
              </w:rPr>
            </w:pPr>
            <w:r>
              <w:rPr>
                <w:rFonts w:hint="eastAsia" w:ascii="宋体" w:hAnsi="宋体" w:eastAsia="宋体" w:cs="宋体"/>
                <w:sz w:val="22"/>
                <w:szCs w:val="22"/>
              </w:rPr>
              <w:t>GB</w:t>
            </w:r>
          </w:p>
        </w:tc>
        <w:tc>
          <w:tcPr>
            <w:tcW w:w="1197" w:type="dxa"/>
          </w:tcPr>
          <w:p w14:paraId="30A7DA58">
            <w:pPr>
              <w:spacing w:line="360" w:lineRule="auto"/>
              <w:rPr>
                <w:rFonts w:hint="eastAsia" w:ascii="宋体" w:hAnsi="宋体" w:eastAsia="宋体" w:cs="宋体"/>
                <w:sz w:val="22"/>
                <w:szCs w:val="22"/>
              </w:rPr>
            </w:pPr>
            <w:r>
              <w:rPr>
                <w:rFonts w:hint="eastAsia" w:ascii="宋体" w:hAnsi="宋体" w:eastAsia="宋体" w:cs="宋体"/>
                <w:sz w:val="22"/>
                <w:szCs w:val="22"/>
              </w:rPr>
              <w:t>15763.2</w:t>
            </w:r>
          </w:p>
        </w:tc>
        <w:tc>
          <w:tcPr>
            <w:tcW w:w="5578" w:type="dxa"/>
          </w:tcPr>
          <w:p w14:paraId="3270409B">
            <w:pPr>
              <w:spacing w:line="360" w:lineRule="auto"/>
              <w:rPr>
                <w:rFonts w:hint="eastAsia" w:ascii="宋体" w:hAnsi="宋体" w:eastAsia="宋体" w:cs="宋体"/>
                <w:sz w:val="22"/>
                <w:szCs w:val="22"/>
              </w:rPr>
            </w:pPr>
            <w:r>
              <w:rPr>
                <w:rFonts w:hint="eastAsia" w:ascii="宋体" w:hAnsi="宋体" w:eastAsia="宋体" w:cs="宋体"/>
                <w:sz w:val="22"/>
                <w:szCs w:val="22"/>
              </w:rPr>
              <w:t>建筑用安全玻璃   第 2 部分:钢化玻璃</w:t>
            </w:r>
          </w:p>
        </w:tc>
      </w:tr>
      <w:tr w14:paraId="4A7211A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466" w:hRule="atLeast"/>
        </w:trPr>
        <w:tc>
          <w:tcPr>
            <w:tcW w:w="418" w:type="dxa"/>
          </w:tcPr>
          <w:p w14:paraId="0826CE68">
            <w:pPr>
              <w:spacing w:line="360" w:lineRule="auto"/>
              <w:rPr>
                <w:rFonts w:hint="eastAsia" w:ascii="宋体" w:hAnsi="宋体" w:eastAsia="宋体" w:cs="宋体"/>
                <w:sz w:val="22"/>
                <w:szCs w:val="22"/>
              </w:rPr>
            </w:pPr>
            <w:r>
              <w:rPr>
                <w:rFonts w:hint="eastAsia" w:ascii="宋体" w:hAnsi="宋体" w:eastAsia="宋体" w:cs="宋体"/>
                <w:sz w:val="22"/>
                <w:szCs w:val="22"/>
              </w:rPr>
              <w:t>GB</w:t>
            </w:r>
          </w:p>
        </w:tc>
        <w:tc>
          <w:tcPr>
            <w:tcW w:w="1197" w:type="dxa"/>
          </w:tcPr>
          <w:p w14:paraId="53C92B9F">
            <w:pPr>
              <w:spacing w:line="360" w:lineRule="auto"/>
              <w:rPr>
                <w:rFonts w:hint="eastAsia" w:ascii="宋体" w:hAnsi="宋体" w:eastAsia="宋体" w:cs="宋体"/>
                <w:sz w:val="22"/>
                <w:szCs w:val="22"/>
              </w:rPr>
            </w:pPr>
            <w:r>
              <w:rPr>
                <w:rFonts w:hint="eastAsia" w:ascii="宋体" w:hAnsi="宋体" w:eastAsia="宋体" w:cs="宋体"/>
                <w:sz w:val="22"/>
                <w:szCs w:val="22"/>
              </w:rPr>
              <w:t>5296.1</w:t>
            </w:r>
          </w:p>
        </w:tc>
        <w:tc>
          <w:tcPr>
            <w:tcW w:w="5578" w:type="dxa"/>
          </w:tcPr>
          <w:p w14:paraId="679B434F">
            <w:pPr>
              <w:spacing w:line="360" w:lineRule="auto"/>
              <w:rPr>
                <w:rFonts w:hint="eastAsia" w:ascii="宋体" w:hAnsi="宋体" w:eastAsia="宋体" w:cs="宋体"/>
                <w:sz w:val="22"/>
                <w:szCs w:val="22"/>
              </w:rPr>
            </w:pPr>
            <w:r>
              <w:rPr>
                <w:rFonts w:hint="eastAsia" w:ascii="宋体" w:hAnsi="宋体" w:eastAsia="宋体" w:cs="宋体"/>
                <w:sz w:val="22"/>
                <w:szCs w:val="22"/>
              </w:rPr>
              <w:t>消费品使用说明   总则</w:t>
            </w:r>
          </w:p>
        </w:tc>
      </w:tr>
      <w:tr w14:paraId="6D868F4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51" w:hRule="atLeast"/>
        </w:trPr>
        <w:tc>
          <w:tcPr>
            <w:tcW w:w="418" w:type="dxa"/>
          </w:tcPr>
          <w:p w14:paraId="151C1959">
            <w:pPr>
              <w:spacing w:line="360" w:lineRule="auto"/>
              <w:rPr>
                <w:rFonts w:hint="eastAsia" w:ascii="宋体" w:hAnsi="宋体" w:eastAsia="宋体" w:cs="宋体"/>
                <w:sz w:val="22"/>
                <w:szCs w:val="22"/>
              </w:rPr>
            </w:pPr>
            <w:r>
              <w:rPr>
                <w:rFonts w:hint="eastAsia" w:ascii="宋体" w:hAnsi="宋体" w:eastAsia="宋体" w:cs="宋体"/>
                <w:sz w:val="22"/>
                <w:szCs w:val="22"/>
              </w:rPr>
              <w:t>GB</w:t>
            </w:r>
          </w:p>
        </w:tc>
        <w:tc>
          <w:tcPr>
            <w:tcW w:w="1197" w:type="dxa"/>
          </w:tcPr>
          <w:p w14:paraId="72053176">
            <w:pPr>
              <w:spacing w:line="360" w:lineRule="auto"/>
              <w:rPr>
                <w:rFonts w:hint="eastAsia" w:ascii="宋体" w:hAnsi="宋体" w:eastAsia="宋体" w:cs="宋体"/>
                <w:sz w:val="22"/>
                <w:szCs w:val="22"/>
              </w:rPr>
            </w:pPr>
            <w:r>
              <w:rPr>
                <w:rFonts w:hint="eastAsia" w:ascii="宋体" w:hAnsi="宋体" w:eastAsia="宋体" w:cs="宋体"/>
                <w:sz w:val="22"/>
                <w:szCs w:val="22"/>
              </w:rPr>
              <w:t>5296.2</w:t>
            </w:r>
          </w:p>
        </w:tc>
        <w:tc>
          <w:tcPr>
            <w:tcW w:w="5578" w:type="dxa"/>
          </w:tcPr>
          <w:p w14:paraId="4C477CAB">
            <w:pPr>
              <w:spacing w:line="360" w:lineRule="auto"/>
              <w:rPr>
                <w:rFonts w:hint="eastAsia" w:ascii="宋体" w:hAnsi="宋体" w:eastAsia="宋体" w:cs="宋体"/>
                <w:sz w:val="22"/>
                <w:szCs w:val="22"/>
              </w:rPr>
            </w:pPr>
            <w:r>
              <w:rPr>
                <w:rFonts w:hint="eastAsia" w:ascii="宋体" w:hAnsi="宋体" w:eastAsia="宋体" w:cs="宋体"/>
                <w:sz w:val="22"/>
                <w:szCs w:val="22"/>
              </w:rPr>
              <w:t>消费品使用说明   家用和类似用途电器的使用说明</w:t>
            </w:r>
          </w:p>
        </w:tc>
      </w:tr>
    </w:tbl>
    <w:p w14:paraId="5E327000">
      <w:pPr>
        <w:spacing w:line="360" w:lineRule="auto"/>
        <w:rPr>
          <w:rFonts w:hint="eastAsia" w:ascii="宋体" w:hAnsi="宋体" w:eastAsia="宋体" w:cs="宋体"/>
          <w:sz w:val="22"/>
          <w:szCs w:val="22"/>
        </w:rPr>
      </w:pPr>
      <w:r>
        <w:rPr>
          <w:rFonts w:hint="eastAsia" w:ascii="宋体" w:hAnsi="宋体" w:eastAsia="宋体" w:cs="宋体"/>
          <w:sz w:val="22"/>
          <w:szCs w:val="22"/>
        </w:rPr>
        <w:t>GB/T   6739          色漆和清漆 铅笔法测定漆膜硬度</w:t>
      </w:r>
    </w:p>
    <w:p w14:paraId="4FFFA39D">
      <w:pPr>
        <w:spacing w:line="360" w:lineRule="auto"/>
        <w:rPr>
          <w:rFonts w:hint="eastAsia" w:ascii="宋体" w:hAnsi="宋体" w:eastAsia="宋体" w:cs="宋体"/>
          <w:sz w:val="22"/>
          <w:szCs w:val="22"/>
        </w:rPr>
      </w:pPr>
      <w:r>
        <w:rPr>
          <w:rFonts w:hint="eastAsia" w:ascii="宋体" w:hAnsi="宋体" w:eastAsia="宋体" w:cs="宋体"/>
          <w:sz w:val="22"/>
          <w:szCs w:val="22"/>
        </w:rPr>
        <w:t>GB/T 13452.2       色漆和清漆  漆膜厚度的测定</w:t>
      </w:r>
    </w:p>
    <w:p w14:paraId="1D34A24B">
      <w:pPr>
        <w:spacing w:line="360" w:lineRule="auto"/>
        <w:rPr>
          <w:rFonts w:hint="eastAsia" w:ascii="宋体" w:hAnsi="宋体" w:eastAsia="宋体" w:cs="宋体"/>
          <w:sz w:val="22"/>
          <w:szCs w:val="22"/>
        </w:rPr>
      </w:pPr>
      <w:r>
        <w:rPr>
          <w:rFonts w:hint="eastAsia" w:ascii="宋体" w:hAnsi="宋体" w:eastAsia="宋体" w:cs="宋体"/>
          <w:sz w:val="22"/>
          <w:szCs w:val="22"/>
        </w:rPr>
        <w:t>GB 4343.1           《家用电器、电动工具和类似器具的电磁兼容要求  第  1  部分:发射</w:t>
      </w:r>
    </w:p>
    <w:p w14:paraId="0742CC13">
      <w:pPr>
        <w:spacing w:line="360" w:lineRule="auto"/>
        <w:rPr>
          <w:rFonts w:hint="eastAsia" w:ascii="宋体" w:hAnsi="宋体" w:eastAsia="宋体" w:cs="宋体"/>
          <w:sz w:val="22"/>
          <w:szCs w:val="22"/>
        </w:rPr>
      </w:pPr>
      <w:r>
        <w:rPr>
          <w:rFonts w:hint="eastAsia" w:ascii="宋体" w:hAnsi="宋体" w:eastAsia="宋体" w:cs="宋体"/>
          <w:sz w:val="22"/>
          <w:szCs w:val="22"/>
        </w:rPr>
        <w:t>GB/T 4343.2      《家用电器 、 电动工具和类似器具的电磁兼容要求  第  2  部分： 抗扰度》标准要求。</w:t>
      </w:r>
    </w:p>
    <w:p w14:paraId="289BAA8E">
      <w:pPr>
        <w:spacing w:line="360" w:lineRule="auto"/>
        <w:rPr>
          <w:rFonts w:hint="eastAsia" w:ascii="宋体" w:hAnsi="宋体" w:eastAsia="宋体" w:cs="宋体"/>
          <w:sz w:val="22"/>
          <w:szCs w:val="22"/>
        </w:rPr>
      </w:pPr>
      <w:r>
        <w:rPr>
          <w:rFonts w:hint="eastAsia" w:ascii="宋体" w:hAnsi="宋体" w:eastAsia="宋体" w:cs="宋体"/>
          <w:sz w:val="22"/>
          <w:szCs w:val="22"/>
        </w:rPr>
        <w:t>GB 17625.1          《电磁兼容  限值  谐波电流发射限值（设备每相输入电流≤16A） 》</w:t>
      </w:r>
    </w:p>
    <w:p w14:paraId="76EABF28">
      <w:pPr>
        <w:spacing w:line="360" w:lineRule="auto"/>
        <w:rPr>
          <w:rFonts w:hint="eastAsia" w:ascii="宋体" w:hAnsi="宋体" w:eastAsia="宋体" w:cs="宋体"/>
          <w:sz w:val="22"/>
          <w:szCs w:val="22"/>
        </w:rPr>
      </w:pPr>
      <w:r>
        <w:rPr>
          <w:rFonts w:hint="eastAsia" w:ascii="宋体" w:hAnsi="宋体" w:eastAsia="宋体" w:cs="宋体"/>
          <w:sz w:val="22"/>
          <w:szCs w:val="22"/>
        </w:rPr>
        <w:t xml:space="preserve">GB/T 17625.2      《电磁兼容  限值 对每相额定电流≤16A  且无条件接入的设备在公用低供电系统中产生的电压变化 、 电压波动和闪烁的限制》 </w:t>
      </w:r>
    </w:p>
    <w:p w14:paraId="26B45CDD">
      <w:pPr>
        <w:spacing w:line="360" w:lineRule="auto"/>
        <w:rPr>
          <w:rFonts w:hint="eastAsia" w:ascii="宋体" w:hAnsi="宋体" w:eastAsia="宋体" w:cs="宋体"/>
          <w:sz w:val="22"/>
          <w:szCs w:val="22"/>
        </w:rPr>
      </w:pPr>
      <w:r>
        <w:rPr>
          <w:rFonts w:hint="eastAsia" w:ascii="宋体" w:hAnsi="宋体" w:eastAsia="宋体" w:cs="宋体"/>
          <w:sz w:val="22"/>
          <w:szCs w:val="22"/>
        </w:rPr>
        <w:t>GB 17935             螺口底座</w:t>
      </w:r>
    </w:p>
    <w:p w14:paraId="705B6386">
      <w:pPr>
        <w:spacing w:line="360" w:lineRule="auto"/>
        <w:rPr>
          <w:rFonts w:hint="eastAsia" w:ascii="宋体" w:hAnsi="宋体" w:eastAsia="宋体" w:cs="宋体"/>
          <w:sz w:val="22"/>
          <w:szCs w:val="22"/>
        </w:rPr>
      </w:pPr>
      <w:r>
        <w:rPr>
          <w:rFonts w:hint="eastAsia" w:ascii="宋体" w:hAnsi="宋体" w:eastAsia="宋体" w:cs="宋体"/>
          <w:sz w:val="22"/>
          <w:szCs w:val="22"/>
        </w:rPr>
        <w:t>GB 17936               卡口灯座</w:t>
      </w:r>
    </w:p>
    <w:p w14:paraId="7D05F254">
      <w:pPr>
        <w:spacing w:line="360" w:lineRule="auto"/>
        <w:rPr>
          <w:rFonts w:hint="eastAsia" w:ascii="宋体" w:hAnsi="宋体" w:eastAsia="宋体" w:cs="宋体"/>
          <w:sz w:val="22"/>
          <w:szCs w:val="22"/>
        </w:rPr>
      </w:pPr>
      <w:r>
        <w:rPr>
          <w:rFonts w:hint="eastAsia" w:ascii="宋体" w:hAnsi="宋体" w:eastAsia="宋体" w:cs="宋体"/>
          <w:sz w:val="22"/>
          <w:szCs w:val="22"/>
        </w:rPr>
        <w:t>GB/Z34447            照明设备的锐边试验装置和试验程序    锐边试验</w:t>
      </w:r>
    </w:p>
    <w:p w14:paraId="682E7B05">
      <w:pPr>
        <w:spacing w:line="360" w:lineRule="auto"/>
        <w:rPr>
          <w:rFonts w:hint="eastAsia" w:ascii="宋体" w:hAnsi="宋体" w:eastAsia="宋体" w:cs="宋体"/>
          <w:sz w:val="22"/>
          <w:szCs w:val="22"/>
        </w:rPr>
      </w:pPr>
      <w:r>
        <w:rPr>
          <w:rFonts w:hint="eastAsia" w:ascii="宋体" w:hAnsi="宋体" w:eastAsia="宋体" w:cs="宋体"/>
          <w:sz w:val="22"/>
          <w:szCs w:val="22"/>
        </w:rPr>
        <w:t>GB/T 18884.2       家用厨房设备    第 2 部分:  通用技术要求</w:t>
      </w:r>
    </w:p>
    <w:p w14:paraId="5A326E6B">
      <w:pPr>
        <w:spacing w:line="360" w:lineRule="auto"/>
        <w:rPr>
          <w:rFonts w:hint="eastAsia" w:ascii="宋体" w:hAnsi="宋体" w:eastAsia="宋体" w:cs="宋体"/>
          <w:sz w:val="22"/>
          <w:szCs w:val="22"/>
        </w:rPr>
      </w:pPr>
      <w:r>
        <w:rPr>
          <w:rFonts w:hint="eastAsia" w:ascii="宋体" w:hAnsi="宋体" w:eastAsia="宋体" w:cs="宋体"/>
          <w:sz w:val="22"/>
          <w:szCs w:val="22"/>
        </w:rPr>
        <w:t>GB/T 22939.2       家用和类似用途电器包装  吸油烟机的特殊要求</w:t>
      </w:r>
    </w:p>
    <w:p w14:paraId="5BC2E585">
      <w:pPr>
        <w:spacing w:line="360" w:lineRule="auto"/>
        <w:rPr>
          <w:rFonts w:hint="eastAsia" w:ascii="宋体" w:hAnsi="宋体" w:eastAsia="宋体" w:cs="宋体"/>
          <w:sz w:val="22"/>
          <w:szCs w:val="22"/>
        </w:rPr>
      </w:pPr>
      <w:r>
        <w:rPr>
          <w:rFonts w:hint="eastAsia" w:ascii="宋体" w:hAnsi="宋体" w:eastAsia="宋体" w:cs="宋体"/>
          <w:sz w:val="22"/>
          <w:szCs w:val="22"/>
        </w:rPr>
        <w:t>Q/CHRD002         产品包装规范企业标准</w:t>
      </w:r>
    </w:p>
    <w:p w14:paraId="5EEC19AC">
      <w:pPr>
        <w:spacing w:line="360" w:lineRule="auto"/>
        <w:rPr>
          <w:rFonts w:hint="eastAsia" w:ascii="宋体" w:hAnsi="宋体" w:eastAsia="宋体" w:cs="宋体"/>
          <w:sz w:val="22"/>
          <w:szCs w:val="22"/>
        </w:rPr>
      </w:pPr>
      <w:r>
        <w:rPr>
          <w:rFonts w:hint="eastAsia" w:ascii="宋体" w:hAnsi="宋体" w:eastAsia="宋体" w:cs="宋体"/>
          <w:sz w:val="22"/>
          <w:szCs w:val="22"/>
        </w:rPr>
        <w:t>Q_CHRD-YJ001   吸油烟机主电机企业标准</w:t>
      </w:r>
    </w:p>
    <w:p w14:paraId="22A1CD1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2、技术要求</w:t>
      </w:r>
    </w:p>
    <w:tbl>
      <w:tblPr>
        <w:tblStyle w:val="5"/>
        <w:tblW w:w="7605" w:type="dxa"/>
        <w:tblInd w:w="93" w:type="dxa"/>
        <w:tblLayout w:type="autofit"/>
        <w:tblCellMar>
          <w:top w:w="0" w:type="dxa"/>
          <w:left w:w="108" w:type="dxa"/>
          <w:bottom w:w="0" w:type="dxa"/>
          <w:right w:w="108" w:type="dxa"/>
        </w:tblCellMar>
      </w:tblPr>
      <w:tblGrid>
        <w:gridCol w:w="1080"/>
        <w:gridCol w:w="1830"/>
        <w:gridCol w:w="1890"/>
        <w:gridCol w:w="1485"/>
        <w:gridCol w:w="1320"/>
      </w:tblGrid>
      <w:tr w14:paraId="47586C6E">
        <w:tblPrEx>
          <w:tblCellMar>
            <w:top w:w="0" w:type="dxa"/>
            <w:left w:w="108" w:type="dxa"/>
            <w:bottom w:w="0" w:type="dxa"/>
            <w:right w:w="108" w:type="dxa"/>
          </w:tblCellMar>
        </w:tblPrEx>
        <w:trPr>
          <w:trHeight w:val="30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539D4">
            <w:pPr>
              <w:spacing w:line="360" w:lineRule="auto"/>
              <w:rPr>
                <w:rFonts w:hint="eastAsia" w:ascii="宋体" w:hAnsi="宋体" w:eastAsia="宋体" w:cs="宋体"/>
                <w:sz w:val="22"/>
                <w:szCs w:val="22"/>
              </w:rPr>
            </w:pPr>
            <w:r>
              <w:rPr>
                <w:rFonts w:hint="eastAsia" w:ascii="宋体" w:hAnsi="宋体" w:eastAsia="宋体" w:cs="宋体"/>
                <w:sz w:val="22"/>
                <w:szCs w:val="22"/>
              </w:rPr>
              <w:t>序号</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85161">
            <w:pPr>
              <w:spacing w:line="360" w:lineRule="auto"/>
              <w:rPr>
                <w:rFonts w:hint="eastAsia" w:ascii="宋体" w:hAnsi="宋体" w:eastAsia="宋体" w:cs="宋体"/>
                <w:sz w:val="22"/>
                <w:szCs w:val="22"/>
              </w:rPr>
            </w:pPr>
            <w:r>
              <w:rPr>
                <w:rFonts w:hint="eastAsia" w:ascii="宋体" w:hAnsi="宋体" w:eastAsia="宋体" w:cs="宋体"/>
                <w:sz w:val="22"/>
                <w:szCs w:val="22"/>
              </w:rPr>
              <w:t>检测项目</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E6EE80">
            <w:pPr>
              <w:spacing w:line="360" w:lineRule="auto"/>
              <w:rPr>
                <w:rFonts w:hint="eastAsia" w:ascii="宋体" w:hAnsi="宋体" w:eastAsia="宋体" w:cs="宋体"/>
                <w:sz w:val="22"/>
                <w:szCs w:val="22"/>
              </w:rPr>
            </w:pPr>
            <w:r>
              <w:rPr>
                <w:rFonts w:hint="eastAsia" w:ascii="宋体" w:hAnsi="宋体" w:eastAsia="宋体" w:cs="宋体"/>
                <w:sz w:val="22"/>
                <w:szCs w:val="22"/>
              </w:rPr>
              <w:t>技术要求</w:t>
            </w:r>
          </w:p>
        </w:tc>
      </w:tr>
      <w:tr w14:paraId="689F6388">
        <w:tblPrEx>
          <w:tblCellMar>
            <w:top w:w="0" w:type="dxa"/>
            <w:left w:w="108" w:type="dxa"/>
            <w:bottom w:w="0" w:type="dxa"/>
            <w:right w:w="108" w:type="dxa"/>
          </w:tblCellMar>
        </w:tblPrEx>
        <w:trPr>
          <w:trHeight w:val="5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4A030">
            <w:pPr>
              <w:spacing w:line="360" w:lineRule="auto"/>
              <w:rPr>
                <w:rFonts w:hint="eastAsia" w:ascii="宋体" w:hAnsi="宋体" w:eastAsia="宋体" w:cs="宋体"/>
                <w:sz w:val="22"/>
                <w:szCs w:val="22"/>
              </w:rPr>
            </w:pPr>
            <w:r>
              <w:rPr>
                <w:rFonts w:hint="eastAsia" w:ascii="宋体" w:hAnsi="宋体" w:eastAsia="宋体" w:cs="宋体"/>
                <w:sz w:val="22"/>
                <w:szCs w:val="22"/>
              </w:rPr>
              <w:t>1</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21E51">
            <w:pPr>
              <w:spacing w:line="360" w:lineRule="auto"/>
              <w:rPr>
                <w:rFonts w:hint="eastAsia" w:ascii="宋体" w:hAnsi="宋体" w:eastAsia="宋体" w:cs="宋体"/>
                <w:sz w:val="22"/>
                <w:szCs w:val="22"/>
              </w:rPr>
            </w:pPr>
            <w:r>
              <w:rPr>
                <w:rFonts w:hint="eastAsia" w:ascii="宋体" w:hAnsi="宋体" w:eastAsia="宋体" w:cs="宋体"/>
                <w:sz w:val="22"/>
                <w:szCs w:val="22"/>
              </w:rPr>
              <w:t>最大风量 （Q）m3/min</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F11CAD6">
            <w:pPr>
              <w:spacing w:line="360" w:lineRule="auto"/>
              <w:rPr>
                <w:rFonts w:hint="eastAsia" w:ascii="宋体" w:hAnsi="宋体" w:eastAsia="宋体" w:cs="宋体"/>
                <w:sz w:val="22"/>
                <w:szCs w:val="22"/>
              </w:rPr>
            </w:pPr>
            <w:r>
              <w:rPr>
                <w:rFonts w:hint="eastAsia" w:ascii="宋体" w:hAnsi="宋体" w:eastAsia="宋体" w:cs="宋体"/>
                <w:sz w:val="22"/>
                <w:szCs w:val="22"/>
              </w:rPr>
              <w:t>Q≥11</w:t>
            </w:r>
          </w:p>
        </w:tc>
      </w:tr>
      <w:tr w14:paraId="3B93990E">
        <w:tblPrEx>
          <w:tblCellMar>
            <w:top w:w="0" w:type="dxa"/>
            <w:left w:w="108" w:type="dxa"/>
            <w:bottom w:w="0" w:type="dxa"/>
            <w:right w:w="108" w:type="dxa"/>
          </w:tblCellMar>
        </w:tblPrEx>
        <w:trPr>
          <w:trHeight w:val="660" w:hRule="atLeast"/>
        </w:trPr>
        <w:tc>
          <w:tcPr>
            <w:tcW w:w="1080" w:type="dxa"/>
            <w:tcBorders>
              <w:top w:val="single" w:color="000000" w:sz="4" w:space="0"/>
              <w:left w:val="single" w:color="000000" w:sz="4" w:space="0"/>
              <w:bottom w:val="nil"/>
              <w:right w:val="single" w:color="000000" w:sz="4" w:space="0"/>
            </w:tcBorders>
            <w:shd w:val="clear" w:color="auto" w:fill="auto"/>
            <w:vAlign w:val="center"/>
          </w:tcPr>
          <w:p w14:paraId="45BA58E9">
            <w:pPr>
              <w:spacing w:line="360" w:lineRule="auto"/>
              <w:rPr>
                <w:rFonts w:hint="eastAsia" w:ascii="宋体" w:hAnsi="宋体" w:eastAsia="宋体" w:cs="宋体"/>
                <w:sz w:val="22"/>
                <w:szCs w:val="22"/>
              </w:rPr>
            </w:pPr>
            <w:r>
              <w:rPr>
                <w:rFonts w:hint="eastAsia" w:ascii="宋体" w:hAnsi="宋体" w:eastAsia="宋体" w:cs="宋体"/>
                <w:sz w:val="22"/>
                <w:szCs w:val="22"/>
              </w:rPr>
              <w:t>2</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1A9D4">
            <w:pPr>
              <w:spacing w:line="360" w:lineRule="auto"/>
              <w:rPr>
                <w:rFonts w:hint="eastAsia" w:ascii="宋体" w:hAnsi="宋体" w:eastAsia="宋体" w:cs="宋体"/>
                <w:sz w:val="22"/>
                <w:szCs w:val="22"/>
              </w:rPr>
            </w:pPr>
            <w:r>
              <w:rPr>
                <w:rFonts w:hint="eastAsia" w:ascii="宋体" w:hAnsi="宋体" w:eastAsia="宋体" w:cs="宋体"/>
                <w:sz w:val="22"/>
                <w:szCs w:val="22"/>
              </w:rPr>
              <w:t>半消音室噪声 （N） dB（A）</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CF2ED">
            <w:pPr>
              <w:spacing w:line="360" w:lineRule="auto"/>
              <w:rPr>
                <w:rFonts w:hint="eastAsia" w:ascii="宋体" w:hAnsi="宋体" w:eastAsia="宋体" w:cs="宋体"/>
                <w:sz w:val="22"/>
                <w:szCs w:val="22"/>
              </w:rPr>
            </w:pPr>
            <w:r>
              <w:rPr>
                <w:rFonts w:hint="eastAsia" w:ascii="宋体" w:hAnsi="宋体" w:eastAsia="宋体" w:cs="宋体"/>
                <w:sz w:val="22"/>
                <w:szCs w:val="22"/>
              </w:rPr>
              <w:t>Q≤12 时， N ≤68</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01776">
            <w:pPr>
              <w:spacing w:line="360" w:lineRule="auto"/>
              <w:rPr>
                <w:rFonts w:hint="eastAsia" w:ascii="宋体" w:hAnsi="宋体" w:eastAsia="宋体" w:cs="宋体"/>
                <w:sz w:val="22"/>
                <w:szCs w:val="22"/>
              </w:rPr>
            </w:pPr>
            <w:r>
              <w:rPr>
                <w:rFonts w:hint="eastAsia" w:ascii="宋体" w:hAnsi="宋体" w:eastAsia="宋体" w:cs="宋体"/>
                <w:sz w:val="22"/>
                <w:szCs w:val="22"/>
              </w:rPr>
              <w:t>12   ＜Q ≤ 14 时，  N ≤69</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0C789">
            <w:pPr>
              <w:spacing w:line="360" w:lineRule="auto"/>
              <w:rPr>
                <w:rFonts w:hint="eastAsia" w:ascii="宋体" w:hAnsi="宋体" w:eastAsia="宋体" w:cs="宋体"/>
                <w:sz w:val="22"/>
                <w:szCs w:val="22"/>
              </w:rPr>
            </w:pPr>
            <w:r>
              <w:rPr>
                <w:rFonts w:hint="eastAsia" w:ascii="宋体" w:hAnsi="宋体" w:eastAsia="宋体" w:cs="宋体"/>
                <w:sz w:val="22"/>
                <w:szCs w:val="22"/>
              </w:rPr>
              <w:t>Q＞ 14 时，  N ≤70</w:t>
            </w:r>
          </w:p>
        </w:tc>
      </w:tr>
      <w:tr w14:paraId="6DDB6ABF">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37019">
            <w:pPr>
              <w:spacing w:line="360" w:lineRule="auto"/>
              <w:rPr>
                <w:rFonts w:hint="eastAsia" w:ascii="宋体" w:hAnsi="宋体" w:eastAsia="宋体" w:cs="宋体"/>
                <w:sz w:val="22"/>
                <w:szCs w:val="22"/>
              </w:rPr>
            </w:pPr>
            <w:r>
              <w:rPr>
                <w:rFonts w:hint="eastAsia" w:ascii="宋体" w:hAnsi="宋体" w:eastAsia="宋体" w:cs="宋体"/>
                <w:sz w:val="22"/>
                <w:szCs w:val="22"/>
              </w:rPr>
              <w:t>3</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049E6">
            <w:pPr>
              <w:spacing w:line="360" w:lineRule="auto"/>
              <w:rPr>
                <w:rFonts w:hint="eastAsia" w:ascii="宋体" w:hAnsi="宋体" w:eastAsia="宋体" w:cs="宋体"/>
                <w:sz w:val="22"/>
                <w:szCs w:val="22"/>
              </w:rPr>
            </w:pPr>
            <w:r>
              <w:rPr>
                <w:rFonts w:hint="eastAsia" w:ascii="宋体" w:hAnsi="宋体" w:eastAsia="宋体" w:cs="宋体"/>
                <w:sz w:val="22"/>
                <w:szCs w:val="22"/>
              </w:rPr>
              <w:t>最大全压效率，  %</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AFB5BA">
            <w:pPr>
              <w:spacing w:line="360" w:lineRule="auto"/>
              <w:rPr>
                <w:rFonts w:hint="eastAsia" w:ascii="宋体" w:hAnsi="宋体" w:eastAsia="宋体" w:cs="宋体"/>
                <w:sz w:val="22"/>
                <w:szCs w:val="22"/>
              </w:rPr>
            </w:pPr>
            <w:r>
              <w:rPr>
                <w:rFonts w:hint="eastAsia" w:ascii="宋体" w:hAnsi="宋体" w:eastAsia="宋体" w:cs="宋体"/>
                <w:sz w:val="22"/>
                <w:szCs w:val="22"/>
              </w:rPr>
              <w:t>实测值不应低于 20%；</w:t>
            </w:r>
            <w:r>
              <w:rPr>
                <w:rFonts w:hint="eastAsia" w:ascii="宋体" w:hAnsi="宋体" w:eastAsia="宋体" w:cs="宋体"/>
                <w:sz w:val="22"/>
                <w:szCs w:val="22"/>
              </w:rPr>
              <w:br w:type="textWrapping"/>
            </w:r>
            <w:r>
              <w:rPr>
                <w:rFonts w:hint="eastAsia" w:ascii="宋体" w:hAnsi="宋体" w:eastAsia="宋体" w:cs="宋体"/>
                <w:sz w:val="22"/>
                <w:szCs w:val="22"/>
              </w:rPr>
              <w:t>新产品 （本标准实施之后开发的） 实测值与其标称能效等级的最低要 求值的差值的绝对值应不低于 1%  。 例如： 标称 1 级能效的器具， 其 全压效率应≥24%  。</w:t>
            </w:r>
          </w:p>
        </w:tc>
      </w:tr>
      <w:tr w14:paraId="7D5A1330">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B1AD9">
            <w:pPr>
              <w:spacing w:line="360" w:lineRule="auto"/>
              <w:rPr>
                <w:rFonts w:hint="eastAsia" w:ascii="宋体" w:hAnsi="宋体" w:eastAsia="宋体" w:cs="宋体"/>
                <w:sz w:val="22"/>
                <w:szCs w:val="22"/>
              </w:rPr>
            </w:pPr>
            <w:r>
              <w:rPr>
                <w:rFonts w:hint="eastAsia" w:ascii="宋体" w:hAnsi="宋体" w:eastAsia="宋体" w:cs="宋体"/>
                <w:sz w:val="22"/>
                <w:szCs w:val="22"/>
              </w:rPr>
              <w:t>4</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1BB3D">
            <w:pPr>
              <w:spacing w:line="360" w:lineRule="auto"/>
              <w:rPr>
                <w:rFonts w:hint="eastAsia" w:ascii="宋体" w:hAnsi="宋体" w:eastAsia="宋体" w:cs="宋体"/>
                <w:sz w:val="22"/>
                <w:szCs w:val="22"/>
              </w:rPr>
            </w:pPr>
            <w:r>
              <w:rPr>
                <w:rFonts w:hint="eastAsia" w:ascii="宋体" w:hAnsi="宋体" w:eastAsia="宋体" w:cs="宋体"/>
                <w:sz w:val="22"/>
                <w:szCs w:val="22"/>
              </w:rPr>
              <w:t>工作风量 （Q）m3/min</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2590D26">
            <w:pPr>
              <w:spacing w:line="360" w:lineRule="auto"/>
              <w:rPr>
                <w:rFonts w:hint="eastAsia" w:ascii="宋体" w:hAnsi="宋体" w:eastAsia="宋体" w:cs="宋体"/>
                <w:sz w:val="22"/>
                <w:szCs w:val="22"/>
              </w:rPr>
            </w:pPr>
            <w:r>
              <w:rPr>
                <w:rFonts w:hint="eastAsia" w:ascii="宋体" w:hAnsi="宋体" w:eastAsia="宋体" w:cs="宋体"/>
                <w:sz w:val="22"/>
                <w:szCs w:val="22"/>
              </w:rPr>
              <w:t>Q≥8</w:t>
            </w:r>
          </w:p>
        </w:tc>
      </w:tr>
      <w:tr w14:paraId="6DA650A6">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F14F9">
            <w:pPr>
              <w:spacing w:line="360" w:lineRule="auto"/>
              <w:rPr>
                <w:rFonts w:hint="eastAsia" w:ascii="宋体" w:hAnsi="宋体" w:eastAsia="宋体" w:cs="宋体"/>
                <w:sz w:val="22"/>
                <w:szCs w:val="22"/>
              </w:rPr>
            </w:pPr>
            <w:r>
              <w:rPr>
                <w:rFonts w:hint="eastAsia" w:ascii="宋体" w:hAnsi="宋体" w:eastAsia="宋体" w:cs="宋体"/>
                <w:sz w:val="22"/>
                <w:szCs w:val="22"/>
              </w:rPr>
              <w:t>5</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43BE">
            <w:pPr>
              <w:spacing w:line="360" w:lineRule="auto"/>
              <w:rPr>
                <w:rFonts w:hint="eastAsia" w:ascii="宋体" w:hAnsi="宋体" w:eastAsia="宋体" w:cs="宋体"/>
                <w:sz w:val="22"/>
                <w:szCs w:val="22"/>
              </w:rPr>
            </w:pPr>
            <w:r>
              <w:rPr>
                <w:rFonts w:hint="eastAsia" w:ascii="宋体" w:hAnsi="宋体" w:eastAsia="宋体" w:cs="宋体"/>
                <w:sz w:val="22"/>
                <w:szCs w:val="22"/>
              </w:rPr>
              <w:t>最大静压， Pa</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D774BE">
            <w:pPr>
              <w:spacing w:line="360" w:lineRule="auto"/>
              <w:rPr>
                <w:rFonts w:hint="eastAsia" w:ascii="宋体" w:hAnsi="宋体" w:eastAsia="宋体" w:cs="宋体"/>
                <w:sz w:val="22"/>
                <w:szCs w:val="22"/>
              </w:rPr>
            </w:pPr>
            <w:r>
              <w:rPr>
                <w:rFonts w:hint="eastAsia" w:ascii="宋体" w:hAnsi="宋体" w:eastAsia="宋体" w:cs="宋体"/>
                <w:sz w:val="22"/>
                <w:szCs w:val="22"/>
              </w:rPr>
              <w:t>≥300Pa</w:t>
            </w:r>
          </w:p>
        </w:tc>
      </w:tr>
      <w:tr w14:paraId="4B3F0151">
        <w:tblPrEx>
          <w:tblCellMar>
            <w:top w:w="0" w:type="dxa"/>
            <w:left w:w="108" w:type="dxa"/>
            <w:bottom w:w="0" w:type="dxa"/>
            <w:right w:w="108" w:type="dxa"/>
          </w:tblCellMar>
        </w:tblPrEx>
        <w:trPr>
          <w:trHeight w:val="345"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70CFEA">
            <w:pPr>
              <w:spacing w:line="360" w:lineRule="auto"/>
              <w:rPr>
                <w:rFonts w:hint="eastAsia" w:ascii="宋体" w:hAnsi="宋体" w:eastAsia="宋体" w:cs="宋体"/>
                <w:sz w:val="22"/>
                <w:szCs w:val="22"/>
              </w:rPr>
            </w:pPr>
            <w:r>
              <w:rPr>
                <w:rFonts w:hint="eastAsia" w:ascii="宋体" w:hAnsi="宋体" w:eastAsia="宋体" w:cs="宋体"/>
                <w:sz w:val="22"/>
                <w:szCs w:val="22"/>
              </w:rPr>
              <w:t>6</w:t>
            </w:r>
          </w:p>
        </w:tc>
        <w:tc>
          <w:tcPr>
            <w:tcW w:w="18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E51528">
            <w:pPr>
              <w:spacing w:line="360" w:lineRule="auto"/>
              <w:rPr>
                <w:rFonts w:hint="eastAsia" w:ascii="宋体" w:hAnsi="宋体" w:eastAsia="宋体" w:cs="宋体"/>
                <w:sz w:val="22"/>
                <w:szCs w:val="22"/>
              </w:rPr>
            </w:pPr>
            <w:r>
              <w:rPr>
                <w:rFonts w:hint="eastAsia" w:ascii="宋体" w:hAnsi="宋体" w:eastAsia="宋体" w:cs="宋体"/>
                <w:sz w:val="22"/>
                <w:szCs w:val="22"/>
              </w:rPr>
              <w:t>噪声</w:t>
            </w: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96E81">
            <w:pPr>
              <w:spacing w:line="360" w:lineRule="auto"/>
              <w:rPr>
                <w:rFonts w:hint="eastAsia" w:ascii="宋体" w:hAnsi="宋体" w:eastAsia="宋体" w:cs="宋体"/>
                <w:sz w:val="22"/>
                <w:szCs w:val="22"/>
              </w:rPr>
            </w:pPr>
            <w:r>
              <w:rPr>
                <w:rFonts w:hint="eastAsia" w:ascii="宋体" w:hAnsi="宋体" w:eastAsia="宋体" w:cs="宋体"/>
                <w:sz w:val="22"/>
                <w:szCs w:val="22"/>
              </w:rPr>
              <w:t>半消音室噪声</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135EF">
            <w:pPr>
              <w:spacing w:line="360" w:lineRule="auto"/>
              <w:rPr>
                <w:rFonts w:hint="eastAsia" w:ascii="宋体" w:hAnsi="宋体" w:eastAsia="宋体" w:cs="宋体"/>
                <w:sz w:val="22"/>
                <w:szCs w:val="22"/>
              </w:rPr>
            </w:pPr>
            <w:r>
              <w:rPr>
                <w:rFonts w:hint="eastAsia" w:ascii="宋体" w:hAnsi="宋体" w:eastAsia="宋体" w:cs="宋体"/>
                <w:sz w:val="22"/>
                <w:szCs w:val="22"/>
              </w:rPr>
              <w:t>在额定电压、额定频率下，以最高档转速运转，在规定的测声环境中测得的 A 声 功率级噪声应符合表 4 的要求。</w:t>
            </w:r>
          </w:p>
        </w:tc>
      </w:tr>
      <w:tr w14:paraId="4EAA8CD0">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22650E">
            <w:pPr>
              <w:spacing w:line="360" w:lineRule="auto"/>
              <w:rPr>
                <w:rFonts w:hint="eastAsia" w:ascii="宋体" w:hAnsi="宋体" w:eastAsia="宋体" w:cs="宋体"/>
                <w:sz w:val="22"/>
                <w:szCs w:val="22"/>
              </w:rPr>
            </w:pPr>
          </w:p>
        </w:tc>
        <w:tc>
          <w:tcPr>
            <w:tcW w:w="1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BA1C2">
            <w:pPr>
              <w:spacing w:line="360" w:lineRule="auto"/>
              <w:rPr>
                <w:rFonts w:hint="eastAsia" w:ascii="宋体" w:hAnsi="宋体" w:eastAsia="宋体" w:cs="宋体"/>
                <w:sz w:val="22"/>
                <w:szCs w:val="22"/>
              </w:rPr>
            </w:pPr>
          </w:p>
        </w:tc>
        <w:tc>
          <w:tcPr>
            <w:tcW w:w="1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93085">
            <w:pPr>
              <w:spacing w:line="360" w:lineRule="auto"/>
              <w:rPr>
                <w:rFonts w:hint="eastAsia" w:ascii="宋体" w:hAnsi="宋体" w:eastAsia="宋体" w:cs="宋体"/>
                <w:sz w:val="22"/>
                <w:szCs w:val="22"/>
              </w:rPr>
            </w:pPr>
            <w:r>
              <w:rPr>
                <w:rFonts w:hint="eastAsia" w:ascii="宋体" w:hAnsi="宋体" w:eastAsia="宋体" w:cs="宋体"/>
                <w:sz w:val="22"/>
                <w:szCs w:val="22"/>
              </w:rPr>
              <w:t>工作噪声</w:t>
            </w:r>
          </w:p>
        </w:tc>
        <w:tc>
          <w:tcPr>
            <w:tcW w:w="28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73C21">
            <w:pPr>
              <w:spacing w:line="360" w:lineRule="auto"/>
              <w:rPr>
                <w:rFonts w:hint="eastAsia" w:ascii="宋体" w:hAnsi="宋体" w:eastAsia="宋体" w:cs="宋体"/>
                <w:sz w:val="22"/>
                <w:szCs w:val="22"/>
              </w:rPr>
            </w:pPr>
            <w:r>
              <w:rPr>
                <w:rFonts w:hint="eastAsia" w:ascii="宋体" w:hAnsi="宋体" w:eastAsia="宋体" w:cs="宋体"/>
                <w:sz w:val="22"/>
                <w:szCs w:val="22"/>
              </w:rPr>
              <w:t>在最高转速下工作噪音的明示值应不大于 71db（A）， 短时工作升速挡（如有） 下工作噪音的明示值不应大于 73db（A）， 且实测值不应高于明示值。</w:t>
            </w:r>
          </w:p>
        </w:tc>
      </w:tr>
      <w:tr w14:paraId="72DAA346">
        <w:tblPrEx>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8E4B2">
            <w:pPr>
              <w:spacing w:line="360" w:lineRule="auto"/>
              <w:rPr>
                <w:rFonts w:hint="eastAsia" w:ascii="宋体" w:hAnsi="宋体" w:eastAsia="宋体" w:cs="宋体"/>
                <w:sz w:val="22"/>
                <w:szCs w:val="22"/>
              </w:rPr>
            </w:pPr>
          </w:p>
        </w:tc>
        <w:tc>
          <w:tcPr>
            <w:tcW w:w="18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9A7867">
            <w:pPr>
              <w:spacing w:line="360" w:lineRule="auto"/>
              <w:rPr>
                <w:rFonts w:hint="eastAsia" w:ascii="宋体" w:hAnsi="宋体" w:eastAsia="宋体" w:cs="宋体"/>
                <w:sz w:val="22"/>
                <w:szCs w:val="22"/>
              </w:rPr>
            </w:pP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09C515">
            <w:pPr>
              <w:spacing w:line="360" w:lineRule="auto"/>
              <w:rPr>
                <w:rFonts w:hint="eastAsia" w:ascii="宋体" w:hAnsi="宋体" w:eastAsia="宋体" w:cs="宋体"/>
                <w:sz w:val="22"/>
                <w:szCs w:val="22"/>
              </w:rPr>
            </w:pPr>
            <w:r>
              <w:rPr>
                <w:rFonts w:hint="eastAsia" w:ascii="宋体" w:hAnsi="宋体" w:eastAsia="宋体" w:cs="宋体"/>
                <w:sz w:val="22"/>
                <w:szCs w:val="22"/>
              </w:rPr>
              <w:t>任意工作状态下， 不得出现哨音 、异响等不良现象。</w:t>
            </w:r>
          </w:p>
        </w:tc>
      </w:tr>
      <w:tr w14:paraId="4DDE1C2D">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69CCE">
            <w:pPr>
              <w:spacing w:line="360" w:lineRule="auto"/>
              <w:rPr>
                <w:rFonts w:hint="eastAsia" w:ascii="宋体" w:hAnsi="宋体" w:eastAsia="宋体" w:cs="宋体"/>
                <w:sz w:val="22"/>
                <w:szCs w:val="22"/>
              </w:rPr>
            </w:pPr>
            <w:r>
              <w:rPr>
                <w:rFonts w:hint="eastAsia" w:ascii="宋体" w:hAnsi="宋体" w:eastAsia="宋体" w:cs="宋体"/>
                <w:sz w:val="22"/>
                <w:szCs w:val="22"/>
              </w:rPr>
              <w:t>7</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A65BA">
            <w:pPr>
              <w:spacing w:line="360" w:lineRule="auto"/>
              <w:rPr>
                <w:rFonts w:hint="eastAsia" w:ascii="宋体" w:hAnsi="宋体" w:eastAsia="宋体" w:cs="宋体"/>
                <w:sz w:val="22"/>
                <w:szCs w:val="22"/>
              </w:rPr>
            </w:pPr>
            <w:r>
              <w:rPr>
                <w:rFonts w:hint="eastAsia" w:ascii="宋体" w:hAnsi="宋体" w:eastAsia="宋体" w:cs="宋体"/>
                <w:sz w:val="22"/>
                <w:szCs w:val="22"/>
              </w:rPr>
              <w:t>转速</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0D50B6">
            <w:pPr>
              <w:spacing w:line="360" w:lineRule="auto"/>
              <w:rPr>
                <w:rFonts w:hint="eastAsia" w:ascii="宋体" w:hAnsi="宋体" w:eastAsia="宋体" w:cs="宋体"/>
                <w:sz w:val="22"/>
                <w:szCs w:val="22"/>
              </w:rPr>
            </w:pPr>
            <w:r>
              <w:rPr>
                <w:rFonts w:hint="eastAsia" w:ascii="宋体" w:hAnsi="宋体" w:eastAsia="宋体" w:cs="宋体"/>
                <w:sz w:val="22"/>
                <w:szCs w:val="22"/>
              </w:rPr>
              <w:t>新产品在额定电压、额定频率下运行，其最低转速档的转速与最高转速档的转速 之比应不大于 78%（权适用于测试交流主电机烟机）</w:t>
            </w:r>
          </w:p>
        </w:tc>
      </w:tr>
      <w:tr w14:paraId="3346EF4E">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BDD1">
            <w:pPr>
              <w:spacing w:line="360" w:lineRule="auto"/>
              <w:rPr>
                <w:rFonts w:hint="eastAsia" w:ascii="宋体" w:hAnsi="宋体" w:eastAsia="宋体" w:cs="宋体"/>
                <w:sz w:val="22"/>
                <w:szCs w:val="22"/>
              </w:rPr>
            </w:pPr>
            <w:r>
              <w:rPr>
                <w:rFonts w:hint="eastAsia" w:ascii="宋体" w:hAnsi="宋体" w:eastAsia="宋体" w:cs="宋体"/>
                <w:sz w:val="22"/>
                <w:szCs w:val="22"/>
              </w:rPr>
              <w:t>8</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E21A">
            <w:pPr>
              <w:spacing w:line="360" w:lineRule="auto"/>
              <w:rPr>
                <w:rFonts w:hint="eastAsia" w:ascii="宋体" w:hAnsi="宋体" w:eastAsia="宋体" w:cs="宋体"/>
                <w:sz w:val="22"/>
                <w:szCs w:val="22"/>
              </w:rPr>
            </w:pPr>
            <w:r>
              <w:rPr>
                <w:rFonts w:hint="eastAsia" w:ascii="宋体" w:hAnsi="宋体" w:eastAsia="宋体" w:cs="宋体"/>
                <w:sz w:val="22"/>
                <w:szCs w:val="22"/>
              </w:rPr>
              <w:t>照明</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37DDDC">
            <w:pPr>
              <w:spacing w:line="360" w:lineRule="auto"/>
              <w:rPr>
                <w:rFonts w:hint="eastAsia" w:ascii="宋体" w:hAnsi="宋体" w:eastAsia="宋体" w:cs="宋体"/>
                <w:sz w:val="22"/>
                <w:szCs w:val="22"/>
              </w:rPr>
            </w:pPr>
            <w:r>
              <w:rPr>
                <w:rFonts w:hint="eastAsia" w:ascii="宋体" w:hAnsi="宋体" w:eastAsia="宋体" w:cs="宋体"/>
                <w:sz w:val="22"/>
                <w:szCs w:val="22"/>
              </w:rPr>
              <w:t>1） ★器具照明灯发光正常， 灯罩无开裂 、变形， 且透光良好。</w:t>
            </w:r>
            <w:r>
              <w:rPr>
                <w:rFonts w:hint="eastAsia" w:ascii="宋体" w:hAnsi="宋体" w:eastAsia="宋体" w:cs="宋体"/>
                <w:sz w:val="22"/>
                <w:szCs w:val="22"/>
              </w:rPr>
              <w:br w:type="textWrapping"/>
            </w:r>
            <w:r>
              <w:rPr>
                <w:rFonts w:hint="eastAsia" w:ascii="宋体" w:hAnsi="宋体" w:eastAsia="宋体" w:cs="宋体"/>
                <w:sz w:val="22"/>
                <w:szCs w:val="22"/>
              </w:rPr>
              <w:t>2）光照度≥40lux。</w:t>
            </w:r>
            <w:r>
              <w:rPr>
                <w:rFonts w:hint="eastAsia" w:ascii="宋体" w:hAnsi="宋体" w:eastAsia="宋体" w:cs="宋体"/>
                <w:sz w:val="22"/>
                <w:szCs w:val="22"/>
              </w:rPr>
              <w:br w:type="textWrapping"/>
            </w:r>
            <w:r>
              <w:rPr>
                <w:rFonts w:hint="eastAsia" w:ascii="宋体" w:hAnsi="宋体" w:eastAsia="宋体" w:cs="宋体"/>
                <w:sz w:val="22"/>
                <w:szCs w:val="22"/>
              </w:rPr>
              <w:t>3）器具照明用的灯座应符合 GB 1312 、GB 17935 和 GB 17936 的规定。</w:t>
            </w:r>
          </w:p>
        </w:tc>
      </w:tr>
      <w:tr w14:paraId="169DAAE2">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74785">
            <w:pPr>
              <w:spacing w:line="360" w:lineRule="auto"/>
              <w:rPr>
                <w:rFonts w:hint="eastAsia" w:ascii="宋体" w:hAnsi="宋体" w:eastAsia="宋体" w:cs="宋体"/>
                <w:sz w:val="22"/>
                <w:szCs w:val="22"/>
              </w:rPr>
            </w:pPr>
            <w:r>
              <w:rPr>
                <w:rFonts w:hint="eastAsia" w:ascii="宋体" w:hAnsi="宋体" w:eastAsia="宋体" w:cs="宋体"/>
                <w:sz w:val="22"/>
                <w:szCs w:val="22"/>
              </w:rPr>
              <w:t>9</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F9E66">
            <w:pPr>
              <w:spacing w:line="360" w:lineRule="auto"/>
              <w:rPr>
                <w:rFonts w:hint="eastAsia" w:ascii="宋体" w:hAnsi="宋体" w:eastAsia="宋体" w:cs="宋体"/>
                <w:sz w:val="22"/>
                <w:szCs w:val="22"/>
              </w:rPr>
            </w:pPr>
            <w:r>
              <w:rPr>
                <w:rFonts w:hint="eastAsia" w:ascii="宋体" w:hAnsi="宋体" w:eastAsia="宋体" w:cs="宋体"/>
                <w:sz w:val="22"/>
                <w:szCs w:val="22"/>
              </w:rPr>
              <w:t>油脂分离度</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D4C63CF">
            <w:pPr>
              <w:spacing w:line="360" w:lineRule="auto"/>
              <w:rPr>
                <w:rFonts w:hint="eastAsia" w:ascii="宋体" w:hAnsi="宋体" w:eastAsia="宋体" w:cs="宋体"/>
                <w:sz w:val="22"/>
                <w:szCs w:val="22"/>
              </w:rPr>
            </w:pPr>
            <w:r>
              <w:rPr>
                <w:rFonts w:hint="eastAsia" w:ascii="宋体" w:hAnsi="宋体" w:eastAsia="宋体" w:cs="宋体"/>
                <w:sz w:val="22"/>
                <w:szCs w:val="22"/>
              </w:rPr>
              <w:t>器具的油脂分离度应≥88%.</w:t>
            </w:r>
          </w:p>
        </w:tc>
      </w:tr>
      <w:tr w14:paraId="64A97E52">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159CC">
            <w:pPr>
              <w:spacing w:line="360" w:lineRule="auto"/>
              <w:rPr>
                <w:rFonts w:hint="eastAsia" w:ascii="宋体" w:hAnsi="宋体" w:eastAsia="宋体" w:cs="宋体"/>
                <w:sz w:val="22"/>
                <w:szCs w:val="22"/>
              </w:rPr>
            </w:pPr>
            <w:r>
              <w:rPr>
                <w:rFonts w:hint="eastAsia" w:ascii="宋体" w:hAnsi="宋体" w:eastAsia="宋体" w:cs="宋体"/>
                <w:sz w:val="22"/>
                <w:szCs w:val="22"/>
              </w:rPr>
              <w:t>10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EBBB4">
            <w:pPr>
              <w:spacing w:line="360" w:lineRule="auto"/>
              <w:rPr>
                <w:rFonts w:hint="eastAsia" w:ascii="宋体" w:hAnsi="宋体" w:eastAsia="宋体" w:cs="宋体"/>
                <w:sz w:val="22"/>
                <w:szCs w:val="22"/>
              </w:rPr>
            </w:pPr>
            <w:r>
              <w:rPr>
                <w:rFonts w:hint="eastAsia" w:ascii="宋体" w:hAnsi="宋体" w:eastAsia="宋体" w:cs="宋体"/>
                <w:sz w:val="22"/>
                <w:szCs w:val="22"/>
              </w:rPr>
              <w:t>气味降低度</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D03C501">
            <w:pPr>
              <w:spacing w:line="360" w:lineRule="auto"/>
              <w:rPr>
                <w:rFonts w:hint="eastAsia" w:ascii="宋体" w:hAnsi="宋体" w:eastAsia="宋体" w:cs="宋体"/>
                <w:sz w:val="22"/>
                <w:szCs w:val="22"/>
              </w:rPr>
            </w:pPr>
            <w:r>
              <w:rPr>
                <w:rFonts w:hint="eastAsia" w:ascii="宋体" w:hAnsi="宋体" w:eastAsia="宋体" w:cs="宋体"/>
                <w:sz w:val="22"/>
                <w:szCs w:val="22"/>
              </w:rPr>
              <w:t>器具的常态气味降低度应≥95%， 且瞬时气味降低度应≥60%。</w:t>
            </w:r>
          </w:p>
        </w:tc>
      </w:tr>
      <w:tr w14:paraId="225BC52B">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EA27">
            <w:pPr>
              <w:spacing w:line="360" w:lineRule="auto"/>
              <w:rPr>
                <w:rFonts w:hint="eastAsia" w:ascii="宋体" w:hAnsi="宋体" w:eastAsia="宋体" w:cs="宋体"/>
                <w:sz w:val="22"/>
                <w:szCs w:val="22"/>
              </w:rPr>
            </w:pPr>
            <w:r>
              <w:rPr>
                <w:rFonts w:hint="eastAsia" w:ascii="宋体" w:hAnsi="宋体" w:eastAsia="宋体" w:cs="宋体"/>
                <w:sz w:val="22"/>
                <w:szCs w:val="22"/>
              </w:rPr>
              <w:t>11</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6B641">
            <w:pPr>
              <w:spacing w:line="360" w:lineRule="auto"/>
              <w:rPr>
                <w:rFonts w:hint="eastAsia" w:ascii="宋体" w:hAnsi="宋体" w:eastAsia="宋体" w:cs="宋体"/>
                <w:sz w:val="22"/>
                <w:szCs w:val="22"/>
              </w:rPr>
            </w:pPr>
            <w:r>
              <w:rPr>
                <w:rFonts w:hint="eastAsia" w:ascii="宋体" w:hAnsi="宋体" w:eastAsia="宋体" w:cs="宋体"/>
                <w:sz w:val="22"/>
                <w:szCs w:val="22"/>
              </w:rPr>
              <w:t>电动机</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5AABE85">
            <w:pPr>
              <w:spacing w:line="360" w:lineRule="auto"/>
              <w:rPr>
                <w:rFonts w:hint="eastAsia" w:ascii="宋体" w:hAnsi="宋体" w:eastAsia="宋体" w:cs="宋体"/>
                <w:sz w:val="22"/>
                <w:szCs w:val="22"/>
              </w:rPr>
            </w:pPr>
            <w:r>
              <w:rPr>
                <w:rFonts w:hint="eastAsia" w:ascii="宋体" w:hAnsi="宋体" w:eastAsia="宋体" w:cs="宋体"/>
                <w:sz w:val="22"/>
                <w:szCs w:val="22"/>
              </w:rPr>
              <w:t>1）器具电动机的基本技术要求应符合 GB 755、GB/T 5171.1 的规定，安全性能应 符合 GB 12350 以及 Q_CHRD-YJ001 的规定。</w:t>
            </w:r>
            <w:r>
              <w:rPr>
                <w:rFonts w:hint="eastAsia" w:ascii="宋体" w:hAnsi="宋体" w:eastAsia="宋体" w:cs="宋体"/>
                <w:sz w:val="22"/>
                <w:szCs w:val="22"/>
              </w:rPr>
              <w:br w:type="textWrapping"/>
            </w:r>
            <w:r>
              <w:rPr>
                <w:rFonts w:hint="eastAsia" w:ascii="宋体" w:hAnsi="宋体" w:eastAsia="宋体" w:cs="宋体"/>
                <w:sz w:val="22"/>
                <w:szCs w:val="22"/>
              </w:rPr>
              <w:t>2）对无自动清洗功能的器具， 所用电动机的外壳防护等级至少为 IP4X； 对于有 自动清洗功能的器具， 所用电动机的防护等级为至少 IP44。</w:t>
            </w:r>
          </w:p>
        </w:tc>
      </w:tr>
      <w:tr w14:paraId="1AD4C114">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7B5B9">
            <w:pPr>
              <w:spacing w:line="360" w:lineRule="auto"/>
              <w:rPr>
                <w:rFonts w:hint="eastAsia" w:ascii="宋体" w:hAnsi="宋体" w:eastAsia="宋体" w:cs="宋体"/>
                <w:sz w:val="22"/>
                <w:szCs w:val="22"/>
              </w:rPr>
            </w:pPr>
            <w:r>
              <w:rPr>
                <w:rFonts w:hint="eastAsia" w:ascii="宋体" w:hAnsi="宋体" w:eastAsia="宋体" w:cs="宋体"/>
                <w:sz w:val="22"/>
                <w:szCs w:val="22"/>
              </w:rPr>
              <w:t>12</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4F66">
            <w:pPr>
              <w:spacing w:line="360" w:lineRule="auto"/>
              <w:rPr>
                <w:rFonts w:hint="eastAsia" w:ascii="宋体" w:hAnsi="宋体" w:eastAsia="宋体" w:cs="宋体"/>
                <w:sz w:val="22"/>
                <w:szCs w:val="22"/>
              </w:rPr>
            </w:pPr>
            <w:r>
              <w:rPr>
                <w:rFonts w:hint="eastAsia" w:ascii="宋体" w:hAnsi="宋体" w:eastAsia="宋体" w:cs="宋体"/>
                <w:sz w:val="22"/>
                <w:szCs w:val="22"/>
              </w:rPr>
              <w:t>电容器</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39EA0C">
            <w:pPr>
              <w:spacing w:line="360" w:lineRule="auto"/>
              <w:rPr>
                <w:rFonts w:hint="eastAsia" w:ascii="宋体" w:hAnsi="宋体" w:eastAsia="宋体" w:cs="宋体"/>
                <w:sz w:val="22"/>
                <w:szCs w:val="22"/>
              </w:rPr>
            </w:pPr>
            <w:r>
              <w:rPr>
                <w:rFonts w:hint="eastAsia" w:ascii="宋体" w:hAnsi="宋体" w:eastAsia="宋体" w:cs="宋体"/>
                <w:sz w:val="22"/>
                <w:szCs w:val="22"/>
              </w:rPr>
              <w:t>1） 吸油烟电动机所选用的电容器应符合 GB/T 3667.1 、GB/T 3667.2 的规定。</w:t>
            </w:r>
            <w:r>
              <w:rPr>
                <w:rFonts w:hint="eastAsia" w:ascii="宋体" w:hAnsi="宋体" w:eastAsia="宋体" w:cs="宋体"/>
                <w:sz w:val="22"/>
                <w:szCs w:val="22"/>
              </w:rPr>
              <w:br w:type="textWrapping"/>
            </w:r>
            <w:r>
              <w:rPr>
                <w:rFonts w:hint="eastAsia" w:ascii="宋体" w:hAnsi="宋体" w:eastAsia="宋体" w:cs="宋体"/>
                <w:sz w:val="22"/>
                <w:szCs w:val="22"/>
              </w:rPr>
              <w:t>2）电机电容使用等级应 B 级以上，接线端子安装方向不能朝下。引出线类型的 端子方向除外。</w:t>
            </w:r>
            <w:r>
              <w:rPr>
                <w:rFonts w:hint="eastAsia" w:ascii="宋体" w:hAnsi="宋体" w:eastAsia="宋体" w:cs="宋体"/>
                <w:sz w:val="22"/>
                <w:szCs w:val="22"/>
              </w:rPr>
              <w:br w:type="textWrapping"/>
            </w:r>
            <w:r>
              <w:rPr>
                <w:rFonts w:hint="eastAsia" w:ascii="宋体" w:hAnsi="宋体" w:eastAsia="宋体" w:cs="宋体"/>
                <w:sz w:val="22"/>
                <w:szCs w:val="22"/>
              </w:rPr>
              <w:t>3） 电容端电压不应超过其额定值的 1.1 倍。</w:t>
            </w:r>
          </w:p>
        </w:tc>
      </w:tr>
      <w:tr w14:paraId="1B6783CA">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FD356">
            <w:pPr>
              <w:spacing w:line="360" w:lineRule="auto"/>
              <w:rPr>
                <w:rFonts w:hint="eastAsia" w:ascii="宋体" w:hAnsi="宋体" w:eastAsia="宋体" w:cs="宋体"/>
                <w:sz w:val="22"/>
                <w:szCs w:val="22"/>
              </w:rPr>
            </w:pPr>
            <w:r>
              <w:rPr>
                <w:rFonts w:hint="eastAsia" w:ascii="宋体" w:hAnsi="宋体" w:eastAsia="宋体" w:cs="宋体"/>
                <w:sz w:val="22"/>
                <w:szCs w:val="22"/>
              </w:rPr>
              <w:t>13</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B777C">
            <w:pPr>
              <w:spacing w:line="360" w:lineRule="auto"/>
              <w:rPr>
                <w:rFonts w:hint="eastAsia" w:ascii="宋体" w:hAnsi="宋体" w:eastAsia="宋体" w:cs="宋体"/>
                <w:sz w:val="22"/>
                <w:szCs w:val="22"/>
              </w:rPr>
            </w:pPr>
            <w:r>
              <w:rPr>
                <w:rFonts w:hint="eastAsia" w:ascii="宋体" w:hAnsi="宋体" w:eastAsia="宋体" w:cs="宋体"/>
                <w:sz w:val="22"/>
                <w:szCs w:val="22"/>
              </w:rPr>
              <w:t>叶轮平衡性</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B03C9F5">
            <w:pPr>
              <w:spacing w:line="360" w:lineRule="auto"/>
              <w:rPr>
                <w:rFonts w:hint="eastAsia" w:ascii="宋体" w:hAnsi="宋体" w:eastAsia="宋体" w:cs="宋体"/>
                <w:sz w:val="22"/>
                <w:szCs w:val="22"/>
              </w:rPr>
            </w:pPr>
            <w:r>
              <w:rPr>
                <w:rFonts w:hint="eastAsia" w:ascii="宋体" w:hAnsi="宋体" w:eastAsia="宋体" w:cs="宋体"/>
                <w:sz w:val="22"/>
                <w:szCs w:val="22"/>
              </w:rPr>
              <w:t>器具的叶轮应安装牢固可靠，平衡良好，运行时无明显偏摆和振动，且不应与 相关的零部件相磨擦。</w:t>
            </w:r>
          </w:p>
        </w:tc>
      </w:tr>
      <w:tr w14:paraId="56C4CC1D">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7904E">
            <w:pPr>
              <w:spacing w:line="360" w:lineRule="auto"/>
              <w:rPr>
                <w:rFonts w:hint="eastAsia" w:ascii="宋体" w:hAnsi="宋体" w:eastAsia="宋体" w:cs="宋体"/>
                <w:sz w:val="22"/>
                <w:szCs w:val="22"/>
              </w:rPr>
            </w:pPr>
            <w:r>
              <w:rPr>
                <w:rFonts w:hint="eastAsia" w:ascii="宋体" w:hAnsi="宋体" w:eastAsia="宋体" w:cs="宋体"/>
                <w:sz w:val="22"/>
                <w:szCs w:val="22"/>
              </w:rPr>
              <w:t>14</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7FBD2">
            <w:pPr>
              <w:spacing w:line="360" w:lineRule="auto"/>
              <w:rPr>
                <w:rFonts w:hint="eastAsia" w:ascii="宋体" w:hAnsi="宋体" w:eastAsia="宋体" w:cs="宋体"/>
                <w:sz w:val="22"/>
                <w:szCs w:val="22"/>
              </w:rPr>
            </w:pPr>
            <w:r>
              <w:rPr>
                <w:rFonts w:hint="eastAsia" w:ascii="宋体" w:hAnsi="宋体" w:eastAsia="宋体" w:cs="宋体"/>
                <w:sz w:val="22"/>
                <w:szCs w:val="22"/>
              </w:rPr>
              <w:t>电源线和插头</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7467F4">
            <w:pPr>
              <w:spacing w:line="360" w:lineRule="auto"/>
              <w:rPr>
                <w:rFonts w:hint="eastAsia" w:ascii="宋体" w:hAnsi="宋体" w:eastAsia="宋体" w:cs="宋体"/>
                <w:sz w:val="22"/>
                <w:szCs w:val="22"/>
              </w:rPr>
            </w:pPr>
            <w:r>
              <w:rPr>
                <w:rFonts w:hint="eastAsia" w:ascii="宋体" w:hAnsi="宋体" w:eastAsia="宋体" w:cs="宋体"/>
                <w:sz w:val="22"/>
                <w:szCs w:val="22"/>
              </w:rPr>
              <w:t>1） 电源连接和软线及外部软缆和插头的其它电气安全要求应符合 GB 4706.1 和 GB 4706.28 的规定。</w:t>
            </w:r>
            <w:r>
              <w:rPr>
                <w:rFonts w:hint="eastAsia" w:ascii="宋体" w:hAnsi="宋体" w:eastAsia="宋体" w:cs="宋体"/>
                <w:sz w:val="22"/>
                <w:szCs w:val="22"/>
              </w:rPr>
              <w:br w:type="textWrapping"/>
            </w:r>
            <w:r>
              <w:rPr>
                <w:rFonts w:hint="eastAsia" w:ascii="宋体" w:hAnsi="宋体" w:eastAsia="宋体" w:cs="宋体"/>
                <w:sz w:val="22"/>
                <w:szCs w:val="22"/>
              </w:rPr>
              <w:t>2） ★ 供电软线外露部分总长（不含插头） 应不短于 1m。</w:t>
            </w:r>
          </w:p>
        </w:tc>
      </w:tr>
      <w:tr w14:paraId="6141EBFD">
        <w:tblPrEx>
          <w:tblCellMar>
            <w:top w:w="0" w:type="dxa"/>
            <w:left w:w="108" w:type="dxa"/>
            <w:bottom w:w="0" w:type="dxa"/>
            <w:right w:w="108" w:type="dxa"/>
          </w:tblCellMar>
        </w:tblPrEx>
        <w:trPr>
          <w:trHeight w:val="34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75185">
            <w:pPr>
              <w:spacing w:line="360" w:lineRule="auto"/>
              <w:rPr>
                <w:rFonts w:hint="eastAsia" w:ascii="宋体" w:hAnsi="宋体" w:eastAsia="宋体" w:cs="宋体"/>
                <w:sz w:val="22"/>
                <w:szCs w:val="22"/>
              </w:rPr>
            </w:pPr>
            <w:r>
              <w:rPr>
                <w:rFonts w:hint="eastAsia" w:ascii="宋体" w:hAnsi="宋体" w:eastAsia="宋体" w:cs="宋体"/>
                <w:sz w:val="22"/>
                <w:szCs w:val="22"/>
              </w:rPr>
              <w:t>15</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F451E">
            <w:pPr>
              <w:spacing w:line="360" w:lineRule="auto"/>
              <w:rPr>
                <w:rFonts w:hint="eastAsia" w:ascii="宋体" w:hAnsi="宋体" w:eastAsia="宋体" w:cs="宋体"/>
                <w:sz w:val="22"/>
                <w:szCs w:val="22"/>
              </w:rPr>
            </w:pPr>
            <w:r>
              <w:rPr>
                <w:rFonts w:hint="eastAsia" w:ascii="宋体" w:hAnsi="宋体" w:eastAsia="宋体" w:cs="宋体"/>
                <w:sz w:val="22"/>
                <w:szCs w:val="22"/>
              </w:rPr>
              <w:t>开关</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EB55A8">
            <w:pPr>
              <w:spacing w:line="360" w:lineRule="auto"/>
              <w:rPr>
                <w:rFonts w:hint="eastAsia" w:ascii="宋体" w:hAnsi="宋体" w:eastAsia="宋体" w:cs="宋体"/>
                <w:sz w:val="22"/>
                <w:szCs w:val="22"/>
              </w:rPr>
            </w:pPr>
            <w:r>
              <w:rPr>
                <w:rFonts w:hint="eastAsia" w:ascii="宋体" w:hAnsi="宋体" w:eastAsia="宋体" w:cs="宋体"/>
                <w:sz w:val="22"/>
                <w:szCs w:val="22"/>
              </w:rPr>
              <w:t>1） ★开关应有明显的操作标志 。照明开关应能独立控制。</w:t>
            </w:r>
            <w:r>
              <w:rPr>
                <w:rFonts w:hint="eastAsia" w:ascii="宋体" w:hAnsi="宋体" w:eastAsia="宋体" w:cs="宋体"/>
                <w:sz w:val="22"/>
                <w:szCs w:val="22"/>
              </w:rPr>
              <w:br w:type="textWrapping"/>
            </w:r>
            <w:r>
              <w:rPr>
                <w:rFonts w:hint="eastAsia" w:ascii="宋体" w:hAnsi="宋体" w:eastAsia="宋体" w:cs="宋体"/>
                <w:sz w:val="22"/>
                <w:szCs w:val="22"/>
              </w:rPr>
              <w:t>2） ★开关各功能应符合技术规格书 、说明书要求。</w:t>
            </w:r>
            <w:r>
              <w:rPr>
                <w:rFonts w:hint="eastAsia" w:ascii="宋体" w:hAnsi="宋体" w:eastAsia="宋体" w:cs="宋体"/>
                <w:sz w:val="22"/>
                <w:szCs w:val="22"/>
              </w:rPr>
              <w:br w:type="textWrapping"/>
            </w:r>
            <w:r>
              <w:rPr>
                <w:rFonts w:hint="eastAsia" w:ascii="宋体" w:hAnsi="宋体" w:eastAsia="宋体" w:cs="宋体"/>
                <w:sz w:val="22"/>
                <w:szCs w:val="22"/>
              </w:rPr>
              <w:t>3） ★开关不应损坏或控制失灵。</w:t>
            </w:r>
            <w:r>
              <w:rPr>
                <w:rFonts w:hint="eastAsia" w:ascii="宋体" w:hAnsi="宋体" w:eastAsia="宋体" w:cs="宋体"/>
                <w:sz w:val="22"/>
                <w:szCs w:val="22"/>
              </w:rPr>
              <w:br w:type="textWrapping"/>
            </w:r>
            <w:r>
              <w:rPr>
                <w:rFonts w:hint="eastAsia" w:ascii="宋体" w:hAnsi="宋体" w:eastAsia="宋体" w:cs="宋体"/>
                <w:sz w:val="22"/>
                <w:szCs w:val="22"/>
              </w:rPr>
              <w:t>4） 开关应符合 GB 15092.1 的规定。</w:t>
            </w:r>
            <w:r>
              <w:rPr>
                <w:rFonts w:hint="eastAsia" w:ascii="宋体" w:hAnsi="宋体" w:eastAsia="宋体" w:cs="宋体"/>
                <w:sz w:val="22"/>
                <w:szCs w:val="22"/>
              </w:rPr>
              <w:br w:type="textWrapping"/>
            </w:r>
            <w:r>
              <w:rPr>
                <w:rFonts w:hint="eastAsia" w:ascii="宋体" w:hAnsi="宋体" w:eastAsia="宋体" w:cs="宋体"/>
                <w:sz w:val="22"/>
                <w:szCs w:val="22"/>
              </w:rPr>
              <w:t>5） 开关的安全要求应符合 GB 4706.1 和 GB 4706.28 的规定。</w:t>
            </w:r>
          </w:p>
        </w:tc>
      </w:tr>
      <w:tr w14:paraId="51F43A75">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740B9">
            <w:pPr>
              <w:spacing w:line="360" w:lineRule="auto"/>
              <w:rPr>
                <w:rFonts w:hint="eastAsia" w:ascii="宋体" w:hAnsi="宋体" w:eastAsia="宋体" w:cs="宋体"/>
                <w:sz w:val="22"/>
                <w:szCs w:val="22"/>
              </w:rPr>
            </w:pPr>
            <w:r>
              <w:rPr>
                <w:rFonts w:hint="eastAsia" w:ascii="宋体" w:hAnsi="宋体" w:eastAsia="宋体" w:cs="宋体"/>
                <w:sz w:val="22"/>
                <w:szCs w:val="22"/>
              </w:rPr>
              <w:t>16</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BDB1">
            <w:pPr>
              <w:spacing w:line="360" w:lineRule="auto"/>
              <w:rPr>
                <w:rFonts w:hint="eastAsia" w:ascii="宋体" w:hAnsi="宋体" w:eastAsia="宋体" w:cs="宋体"/>
                <w:sz w:val="22"/>
                <w:szCs w:val="22"/>
              </w:rPr>
            </w:pPr>
            <w:r>
              <w:rPr>
                <w:rFonts w:hint="eastAsia" w:ascii="宋体" w:hAnsi="宋体" w:eastAsia="宋体" w:cs="宋体"/>
                <w:sz w:val="22"/>
                <w:szCs w:val="22"/>
              </w:rPr>
              <w:t>气候环境试验</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C5C09E3">
            <w:pPr>
              <w:spacing w:line="360" w:lineRule="auto"/>
              <w:rPr>
                <w:rFonts w:hint="eastAsia" w:ascii="宋体" w:hAnsi="宋体" w:eastAsia="宋体" w:cs="宋体"/>
                <w:sz w:val="22"/>
                <w:szCs w:val="22"/>
              </w:rPr>
            </w:pPr>
            <w:r>
              <w:rPr>
                <w:rFonts w:hint="eastAsia" w:ascii="宋体" w:hAnsi="宋体" w:eastAsia="宋体" w:cs="宋体"/>
                <w:sz w:val="22"/>
                <w:szCs w:val="22"/>
              </w:rPr>
              <w:t>1)整机开关结构防潮性测试后， 开关不应损坏或控制失灵， 开关内部应无水迹。</w:t>
            </w:r>
            <w:r>
              <w:rPr>
                <w:rFonts w:hint="eastAsia" w:ascii="宋体" w:hAnsi="宋体" w:eastAsia="宋体" w:cs="宋体"/>
                <w:sz w:val="22"/>
                <w:szCs w:val="22"/>
              </w:rPr>
              <w:br w:type="textWrapping"/>
            </w:r>
            <w:r>
              <w:rPr>
                <w:rFonts w:hint="eastAsia" w:ascii="宋体" w:hAnsi="宋体" w:eastAsia="宋体" w:cs="宋体"/>
                <w:sz w:val="22"/>
                <w:szCs w:val="22"/>
              </w:rPr>
              <w:t>2)前条玻璃周边在试验过程中不允许出现滴油现象。</w:t>
            </w:r>
            <w:r>
              <w:rPr>
                <w:rFonts w:hint="eastAsia" w:ascii="宋体" w:hAnsi="宋体" w:eastAsia="宋体" w:cs="宋体"/>
                <w:sz w:val="22"/>
                <w:szCs w:val="22"/>
              </w:rPr>
              <w:br w:type="textWrapping"/>
            </w:r>
            <w:r>
              <w:rPr>
                <w:rFonts w:hint="eastAsia" w:ascii="宋体" w:hAnsi="宋体" w:eastAsia="宋体" w:cs="宋体"/>
                <w:sz w:val="22"/>
                <w:szCs w:val="22"/>
              </w:rPr>
              <w:t>（注： 主要针对非全密封开关， 例如： 7 字机 、T 型机 、跨界机等）</w:t>
            </w:r>
          </w:p>
        </w:tc>
      </w:tr>
      <w:tr w14:paraId="23BD7866">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3710C">
            <w:pPr>
              <w:spacing w:line="360" w:lineRule="auto"/>
              <w:rPr>
                <w:rFonts w:hint="eastAsia" w:ascii="宋体" w:hAnsi="宋体" w:eastAsia="宋体" w:cs="宋体"/>
                <w:sz w:val="22"/>
                <w:szCs w:val="22"/>
              </w:rPr>
            </w:pPr>
            <w:r>
              <w:rPr>
                <w:rFonts w:hint="eastAsia" w:ascii="宋体" w:hAnsi="宋体" w:eastAsia="宋体" w:cs="宋体"/>
                <w:sz w:val="22"/>
                <w:szCs w:val="22"/>
              </w:rPr>
              <w:t>17</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4AB54">
            <w:pPr>
              <w:spacing w:line="360" w:lineRule="auto"/>
              <w:rPr>
                <w:rFonts w:hint="eastAsia" w:ascii="宋体" w:hAnsi="宋体" w:eastAsia="宋体" w:cs="宋体"/>
                <w:sz w:val="22"/>
                <w:szCs w:val="22"/>
              </w:rPr>
            </w:pPr>
            <w:r>
              <w:rPr>
                <w:rFonts w:hint="eastAsia" w:ascii="宋体" w:hAnsi="宋体" w:eastAsia="宋体" w:cs="宋体"/>
                <w:sz w:val="22"/>
                <w:szCs w:val="22"/>
              </w:rPr>
              <w:t>涂敷件</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7EDAAC7">
            <w:pPr>
              <w:spacing w:line="360" w:lineRule="auto"/>
              <w:rPr>
                <w:rFonts w:hint="eastAsia" w:ascii="宋体" w:hAnsi="宋体" w:eastAsia="宋体" w:cs="宋体"/>
                <w:sz w:val="22"/>
                <w:szCs w:val="22"/>
              </w:rPr>
            </w:pPr>
            <w:r>
              <w:rPr>
                <w:rFonts w:hint="eastAsia" w:ascii="宋体" w:hAnsi="宋体" w:eastAsia="宋体" w:cs="宋体"/>
                <w:sz w:val="22"/>
                <w:szCs w:val="22"/>
              </w:rPr>
              <w:t>涂敷件表面的涂膜必须色泽均匀 、涂层牢固， 表面无明显的流痕 、皱纹 、脱落、 起泡 、崩裂和露底等缺陷。</w:t>
            </w:r>
          </w:p>
        </w:tc>
      </w:tr>
      <w:tr w14:paraId="169E2803">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0AE4F">
            <w:pPr>
              <w:spacing w:line="360" w:lineRule="auto"/>
              <w:rPr>
                <w:rFonts w:hint="eastAsia" w:ascii="宋体" w:hAnsi="宋体" w:eastAsia="宋体" w:cs="宋体"/>
                <w:sz w:val="22"/>
                <w:szCs w:val="22"/>
              </w:rPr>
            </w:pPr>
            <w:r>
              <w:rPr>
                <w:rFonts w:hint="eastAsia" w:ascii="宋体" w:hAnsi="宋体" w:eastAsia="宋体" w:cs="宋体"/>
                <w:sz w:val="22"/>
                <w:szCs w:val="22"/>
              </w:rPr>
              <w:t>18</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BCA98">
            <w:pPr>
              <w:spacing w:line="360" w:lineRule="auto"/>
              <w:rPr>
                <w:rFonts w:hint="eastAsia" w:ascii="宋体" w:hAnsi="宋体" w:eastAsia="宋体" w:cs="宋体"/>
                <w:sz w:val="22"/>
                <w:szCs w:val="22"/>
              </w:rPr>
            </w:pPr>
            <w:r>
              <w:rPr>
                <w:rFonts w:hint="eastAsia" w:ascii="宋体" w:hAnsi="宋体" w:eastAsia="宋体" w:cs="宋体"/>
                <w:sz w:val="22"/>
                <w:szCs w:val="22"/>
              </w:rPr>
              <w:t>不锈钢制件</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C7DE0C">
            <w:pPr>
              <w:spacing w:line="360" w:lineRule="auto"/>
              <w:rPr>
                <w:rFonts w:hint="eastAsia" w:ascii="宋体" w:hAnsi="宋体" w:eastAsia="宋体" w:cs="宋体"/>
                <w:sz w:val="22"/>
                <w:szCs w:val="22"/>
              </w:rPr>
            </w:pPr>
            <w:r>
              <w:rPr>
                <w:rFonts w:hint="eastAsia" w:ascii="宋体" w:hAnsi="宋体" w:eastAsia="宋体" w:cs="宋体"/>
                <w:sz w:val="22"/>
                <w:szCs w:val="22"/>
              </w:rPr>
              <w:t>1)不锈钢制件表面不应有明显的毛刺 、划痕 、弯瘪和其它磕碰伤。</w:t>
            </w:r>
            <w:r>
              <w:rPr>
                <w:rFonts w:hint="eastAsia" w:ascii="宋体" w:hAnsi="宋体" w:eastAsia="宋体" w:cs="宋体"/>
                <w:sz w:val="22"/>
                <w:szCs w:val="22"/>
              </w:rPr>
              <w:br w:type="textWrapping"/>
            </w:r>
            <w:r>
              <w:rPr>
                <w:rFonts w:hint="eastAsia" w:ascii="宋体" w:hAnsi="宋体" w:eastAsia="宋体" w:cs="宋体"/>
                <w:sz w:val="22"/>
                <w:szCs w:val="22"/>
              </w:rPr>
              <w:t>2)产品中， 属于外部易拆洗部件所使用的螺钉应为不锈钢材质或带防绣涂层。</w:t>
            </w:r>
          </w:p>
        </w:tc>
      </w:tr>
      <w:tr w14:paraId="2EA2B21C">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1B0AA">
            <w:pPr>
              <w:spacing w:line="360" w:lineRule="auto"/>
              <w:rPr>
                <w:rFonts w:hint="eastAsia" w:ascii="宋体" w:hAnsi="宋体" w:eastAsia="宋体" w:cs="宋体"/>
                <w:sz w:val="22"/>
                <w:szCs w:val="22"/>
              </w:rPr>
            </w:pPr>
            <w:r>
              <w:rPr>
                <w:rFonts w:hint="eastAsia" w:ascii="宋体" w:hAnsi="宋体" w:eastAsia="宋体" w:cs="宋体"/>
                <w:sz w:val="22"/>
                <w:szCs w:val="22"/>
              </w:rPr>
              <w:t>19</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33EBA">
            <w:pPr>
              <w:spacing w:line="360" w:lineRule="auto"/>
              <w:rPr>
                <w:rFonts w:hint="eastAsia" w:ascii="宋体" w:hAnsi="宋体" w:eastAsia="宋体" w:cs="宋体"/>
                <w:sz w:val="22"/>
                <w:szCs w:val="22"/>
              </w:rPr>
            </w:pPr>
            <w:r>
              <w:rPr>
                <w:rFonts w:hint="eastAsia" w:ascii="宋体" w:hAnsi="宋体" w:eastAsia="宋体" w:cs="宋体"/>
                <w:sz w:val="22"/>
                <w:szCs w:val="22"/>
              </w:rPr>
              <w:t>电镀件 、 电泳件</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BDA3EA8">
            <w:pPr>
              <w:spacing w:line="360" w:lineRule="auto"/>
              <w:rPr>
                <w:rFonts w:hint="eastAsia" w:ascii="宋体" w:hAnsi="宋体" w:eastAsia="宋体" w:cs="宋体"/>
                <w:sz w:val="22"/>
                <w:szCs w:val="22"/>
              </w:rPr>
            </w:pPr>
            <w:r>
              <w:rPr>
                <w:rFonts w:hint="eastAsia" w:ascii="宋体" w:hAnsi="宋体" w:eastAsia="宋体" w:cs="宋体"/>
                <w:sz w:val="22"/>
                <w:szCs w:val="22"/>
              </w:rPr>
              <w:t>1)电镀件 、 电泳件的镀层应色泽均匀， 不应有明显的斑点 、针孔 、气泡和脱落等 缺陷。</w:t>
            </w:r>
          </w:p>
        </w:tc>
      </w:tr>
      <w:tr w14:paraId="6B592825">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7B869">
            <w:pPr>
              <w:spacing w:line="360" w:lineRule="auto"/>
              <w:rPr>
                <w:rFonts w:hint="eastAsia" w:ascii="宋体" w:hAnsi="宋体" w:eastAsia="宋体" w:cs="宋体"/>
                <w:sz w:val="22"/>
                <w:szCs w:val="22"/>
              </w:rPr>
            </w:pPr>
            <w:r>
              <w:rPr>
                <w:rFonts w:hint="eastAsia" w:ascii="宋体" w:hAnsi="宋体" w:eastAsia="宋体" w:cs="宋体"/>
                <w:sz w:val="22"/>
                <w:szCs w:val="22"/>
              </w:rPr>
              <w:t>20</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A5EA1">
            <w:pPr>
              <w:spacing w:line="360" w:lineRule="auto"/>
              <w:rPr>
                <w:rFonts w:hint="eastAsia" w:ascii="宋体" w:hAnsi="宋体" w:eastAsia="宋体" w:cs="宋体"/>
                <w:sz w:val="22"/>
                <w:szCs w:val="22"/>
              </w:rPr>
            </w:pPr>
            <w:r>
              <w:rPr>
                <w:rFonts w:hint="eastAsia" w:ascii="宋体" w:hAnsi="宋体" w:eastAsia="宋体" w:cs="宋体"/>
                <w:sz w:val="22"/>
                <w:szCs w:val="22"/>
              </w:rPr>
              <w:t>压力堆码试验</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45CE8BB">
            <w:pPr>
              <w:spacing w:line="360" w:lineRule="auto"/>
              <w:rPr>
                <w:rFonts w:hint="eastAsia" w:ascii="宋体" w:hAnsi="宋体" w:eastAsia="宋体" w:cs="宋体"/>
                <w:sz w:val="22"/>
                <w:szCs w:val="22"/>
              </w:rPr>
            </w:pPr>
            <w:r>
              <w:rPr>
                <w:rFonts w:hint="eastAsia" w:ascii="宋体" w:hAnsi="宋体" w:eastAsia="宋体" w:cs="宋体"/>
                <w:sz w:val="22"/>
                <w:szCs w:val="22"/>
              </w:rPr>
              <w:t>1） 测试前后的包装件高度之差应小于  10mm/m；</w:t>
            </w:r>
            <w:r>
              <w:rPr>
                <w:rFonts w:hint="eastAsia" w:ascii="宋体" w:hAnsi="宋体" w:eastAsia="宋体" w:cs="宋体"/>
                <w:sz w:val="22"/>
                <w:szCs w:val="22"/>
              </w:rPr>
              <w:br w:type="textWrapping"/>
            </w:r>
            <w:r>
              <w:rPr>
                <w:rFonts w:hint="eastAsia" w:ascii="宋体" w:hAnsi="宋体" w:eastAsia="宋体" w:cs="宋体"/>
                <w:sz w:val="22"/>
                <w:szCs w:val="22"/>
              </w:rPr>
              <w:t>2） 包装件无倒塌， 单面鼓包变形量不大于 20mm；</w:t>
            </w:r>
            <w:r>
              <w:rPr>
                <w:rFonts w:hint="eastAsia" w:ascii="宋体" w:hAnsi="宋体" w:eastAsia="宋体" w:cs="宋体"/>
                <w:sz w:val="22"/>
                <w:szCs w:val="22"/>
              </w:rPr>
              <w:br w:type="textWrapping"/>
            </w:r>
            <w:r>
              <w:rPr>
                <w:rFonts w:hint="eastAsia" w:ascii="宋体" w:hAnsi="宋体" w:eastAsia="宋体" w:cs="宋体"/>
                <w:sz w:val="22"/>
                <w:szCs w:val="22"/>
              </w:rPr>
              <w:t>3） 产品包装 、机身外壳 、 内部零件均不应损坏。</w:t>
            </w:r>
          </w:p>
        </w:tc>
      </w:tr>
      <w:tr w14:paraId="0FAE5C28">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61375">
            <w:pPr>
              <w:spacing w:line="360" w:lineRule="auto"/>
              <w:rPr>
                <w:rFonts w:hint="eastAsia" w:ascii="宋体" w:hAnsi="宋体" w:eastAsia="宋体" w:cs="宋体"/>
                <w:sz w:val="22"/>
                <w:szCs w:val="22"/>
              </w:rPr>
            </w:pPr>
            <w:r>
              <w:rPr>
                <w:rFonts w:hint="eastAsia" w:ascii="宋体" w:hAnsi="宋体" w:eastAsia="宋体" w:cs="宋体"/>
                <w:sz w:val="22"/>
                <w:szCs w:val="22"/>
              </w:rPr>
              <w:t>21</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430D">
            <w:pPr>
              <w:spacing w:line="360" w:lineRule="auto"/>
              <w:rPr>
                <w:rFonts w:hint="eastAsia" w:ascii="宋体" w:hAnsi="宋体" w:eastAsia="宋体" w:cs="宋体"/>
                <w:sz w:val="22"/>
                <w:szCs w:val="22"/>
              </w:rPr>
            </w:pPr>
            <w:r>
              <w:rPr>
                <w:rFonts w:hint="eastAsia" w:ascii="宋体" w:hAnsi="宋体" w:eastAsia="宋体" w:cs="宋体"/>
                <w:sz w:val="22"/>
                <w:szCs w:val="22"/>
              </w:rPr>
              <w:t>跌落试验</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EA1181">
            <w:pPr>
              <w:spacing w:line="360" w:lineRule="auto"/>
              <w:rPr>
                <w:rFonts w:hint="eastAsia" w:ascii="宋体" w:hAnsi="宋体" w:eastAsia="宋体" w:cs="宋体"/>
                <w:sz w:val="22"/>
                <w:szCs w:val="22"/>
              </w:rPr>
            </w:pPr>
            <w:r>
              <w:rPr>
                <w:rFonts w:hint="eastAsia" w:ascii="宋体" w:hAnsi="宋体" w:eastAsia="宋体" w:cs="宋体"/>
                <w:sz w:val="22"/>
                <w:szCs w:val="22"/>
              </w:rPr>
              <w:t>产品在跌落试验后：</w:t>
            </w:r>
            <w:r>
              <w:rPr>
                <w:rFonts w:hint="eastAsia" w:ascii="宋体" w:hAnsi="宋体" w:eastAsia="宋体" w:cs="宋体"/>
                <w:sz w:val="22"/>
                <w:szCs w:val="22"/>
              </w:rPr>
              <w:br w:type="textWrapping"/>
            </w:r>
            <w:r>
              <w:rPr>
                <w:rFonts w:hint="eastAsia" w:ascii="宋体" w:hAnsi="宋体" w:eastAsia="宋体" w:cs="宋体"/>
                <w:sz w:val="22"/>
                <w:szCs w:val="22"/>
              </w:rPr>
              <w:t>1） 通电检查使用说明书规定的各项技术指标及性能 、功能应正常；</w:t>
            </w:r>
            <w:r>
              <w:rPr>
                <w:rFonts w:hint="eastAsia" w:ascii="宋体" w:hAnsi="宋体" w:eastAsia="宋体" w:cs="宋体"/>
                <w:sz w:val="22"/>
                <w:szCs w:val="22"/>
              </w:rPr>
              <w:br w:type="textWrapping"/>
            </w:r>
            <w:r>
              <w:rPr>
                <w:rFonts w:hint="eastAsia" w:ascii="宋体" w:hAnsi="宋体" w:eastAsia="宋体" w:cs="宋体"/>
                <w:sz w:val="22"/>
                <w:szCs w:val="22"/>
              </w:rPr>
              <w:t>2） 产品外观完好， 不应有影响外观和使用性能的碰伤 、划痕 、 凸凹变形或其它 机械损伤， 外表各</w:t>
            </w:r>
            <w:r>
              <w:rPr>
                <w:rFonts w:hint="eastAsia" w:ascii="宋体" w:hAnsi="宋体" w:eastAsia="宋体" w:cs="宋体"/>
                <w:sz w:val="22"/>
                <w:szCs w:val="22"/>
              </w:rPr>
              <w:br w:type="textWrapping"/>
            </w:r>
            <w:r>
              <w:rPr>
                <w:rFonts w:hint="eastAsia" w:ascii="宋体" w:hAnsi="宋体" w:eastAsia="宋体" w:cs="宋体"/>
                <w:sz w:val="22"/>
                <w:szCs w:val="22"/>
              </w:rPr>
              <w:t>零件间配合缝隙不得因跌落造成明显扩大（应符合成品检验基准书要求），涂敷 层无划伤 、起皮 、脱落；</w:t>
            </w:r>
            <w:r>
              <w:rPr>
                <w:rFonts w:hint="eastAsia" w:ascii="宋体" w:hAnsi="宋体" w:eastAsia="宋体" w:cs="宋体"/>
                <w:sz w:val="22"/>
                <w:szCs w:val="22"/>
              </w:rPr>
              <w:br w:type="textWrapping"/>
            </w:r>
            <w:r>
              <w:rPr>
                <w:rFonts w:hint="eastAsia" w:ascii="宋体" w:hAnsi="宋体" w:eastAsia="宋体" w:cs="宋体"/>
                <w:sz w:val="22"/>
                <w:szCs w:val="22"/>
              </w:rPr>
              <w:t>内胆表面及胆内附件无明显碰伤 、划痕 、 凸凹变形或其它变形；</w:t>
            </w:r>
            <w:r>
              <w:rPr>
                <w:rFonts w:hint="eastAsia" w:ascii="宋体" w:hAnsi="宋体" w:eastAsia="宋体" w:cs="宋体"/>
                <w:sz w:val="22"/>
                <w:szCs w:val="22"/>
              </w:rPr>
              <w:br w:type="textWrapping"/>
            </w:r>
            <w:r>
              <w:rPr>
                <w:rFonts w:hint="eastAsia" w:ascii="宋体" w:hAnsi="宋体" w:eastAsia="宋体" w:cs="宋体"/>
                <w:sz w:val="22"/>
                <w:szCs w:val="22"/>
              </w:rPr>
              <w:t>3）各活动部件开关动作灵活 、正常， 无明显移位 、无卡死或阻滞现象；</w:t>
            </w:r>
            <w:r>
              <w:rPr>
                <w:rFonts w:hint="eastAsia" w:ascii="宋体" w:hAnsi="宋体" w:eastAsia="宋体" w:cs="宋体"/>
                <w:sz w:val="22"/>
                <w:szCs w:val="22"/>
              </w:rPr>
              <w:br w:type="textWrapping"/>
            </w:r>
            <w:r>
              <w:rPr>
                <w:rFonts w:hint="eastAsia" w:ascii="宋体" w:hAnsi="宋体" w:eastAsia="宋体" w:cs="宋体"/>
                <w:sz w:val="22"/>
                <w:szCs w:val="22"/>
              </w:rPr>
              <w:t>4） 内部电气部件无松动 、脱开 、移位， 电线连接处牢固 、可靠；</w:t>
            </w:r>
            <w:r>
              <w:rPr>
                <w:rFonts w:hint="eastAsia" w:ascii="宋体" w:hAnsi="宋体" w:eastAsia="宋体" w:cs="宋体"/>
                <w:sz w:val="22"/>
                <w:szCs w:val="22"/>
              </w:rPr>
              <w:br w:type="textWrapping"/>
            </w:r>
            <w:r>
              <w:rPr>
                <w:rFonts w:hint="eastAsia" w:ascii="宋体" w:hAnsi="宋体" w:eastAsia="宋体" w:cs="宋体"/>
                <w:sz w:val="22"/>
                <w:szCs w:val="22"/>
              </w:rPr>
              <w:t>5） 包装箱箱体直接受冲击部位允许有破损和变形， 破损与变形程度以不露出内 装物为准； 箱内固</w:t>
            </w:r>
            <w:r>
              <w:rPr>
                <w:rFonts w:hint="eastAsia" w:ascii="宋体" w:hAnsi="宋体" w:eastAsia="宋体" w:cs="宋体"/>
                <w:sz w:val="22"/>
                <w:szCs w:val="22"/>
              </w:rPr>
              <w:br w:type="textWrapping"/>
            </w:r>
            <w:r>
              <w:rPr>
                <w:rFonts w:hint="eastAsia" w:ascii="宋体" w:hAnsi="宋体" w:eastAsia="宋体" w:cs="宋体"/>
                <w:sz w:val="22"/>
                <w:szCs w:val="22"/>
              </w:rPr>
              <w:t>定物无脱落， 木条不能出现断裂；</w:t>
            </w:r>
            <w:r>
              <w:rPr>
                <w:rFonts w:hint="eastAsia" w:ascii="宋体" w:hAnsi="宋体" w:eastAsia="宋体" w:cs="宋体"/>
                <w:sz w:val="22"/>
                <w:szCs w:val="22"/>
              </w:rPr>
              <w:br w:type="textWrapping"/>
            </w:r>
            <w:r>
              <w:rPr>
                <w:rFonts w:hint="eastAsia" w:ascii="宋体" w:hAnsi="宋体" w:eastAsia="宋体" w:cs="宋体"/>
                <w:sz w:val="22"/>
                <w:szCs w:val="22"/>
              </w:rPr>
              <w:t>6） 整机外观 A 面变形增量不大于  0.5mm， B 面变形增量不大于 1.5mm， C 面变 形增量不大于 3mm；</w:t>
            </w:r>
            <w:r>
              <w:rPr>
                <w:rFonts w:hint="eastAsia" w:ascii="宋体" w:hAnsi="宋体" w:eastAsia="宋体" w:cs="宋体"/>
                <w:sz w:val="22"/>
                <w:szCs w:val="22"/>
              </w:rPr>
              <w:br w:type="textWrapping"/>
            </w:r>
            <w:r>
              <w:rPr>
                <w:rFonts w:hint="eastAsia" w:ascii="宋体" w:hAnsi="宋体" w:eastAsia="宋体" w:cs="宋体"/>
                <w:sz w:val="22"/>
                <w:szCs w:val="22"/>
              </w:rPr>
              <w:t>7） 整机外观 A 面断差增量不大于 0.5mm， B 面断差增量不大于  1.5mm， C 面断 差增量不大于 3mm；</w:t>
            </w:r>
            <w:r>
              <w:rPr>
                <w:rFonts w:hint="eastAsia" w:ascii="宋体" w:hAnsi="宋体" w:eastAsia="宋体" w:cs="宋体"/>
                <w:sz w:val="22"/>
                <w:szCs w:val="22"/>
              </w:rPr>
              <w:br w:type="textWrapping"/>
            </w:r>
            <w:r>
              <w:rPr>
                <w:rFonts w:hint="eastAsia" w:ascii="宋体" w:hAnsi="宋体" w:eastAsia="宋体" w:cs="宋体"/>
                <w:sz w:val="22"/>
                <w:szCs w:val="22"/>
              </w:rPr>
              <w:br w:type="textWrapping"/>
            </w:r>
            <w:r>
              <w:rPr>
                <w:rFonts w:hint="eastAsia" w:ascii="宋体" w:hAnsi="宋体" w:eastAsia="宋体" w:cs="宋体"/>
                <w:sz w:val="22"/>
                <w:szCs w:val="22"/>
              </w:rPr>
              <w:t>8） 整机外观 A 面间隙增量不大于  0.5mm， B 面间隙增量不大于  1.5mm， C 面 间隙增量不大于 2.5mm；</w:t>
            </w:r>
            <w:r>
              <w:rPr>
                <w:rFonts w:hint="eastAsia" w:ascii="宋体" w:hAnsi="宋体" w:eastAsia="宋体" w:cs="宋体"/>
                <w:sz w:val="22"/>
                <w:szCs w:val="22"/>
              </w:rPr>
              <w:br w:type="textWrapping"/>
            </w:r>
            <w:r>
              <w:rPr>
                <w:rFonts w:hint="eastAsia" w:ascii="宋体" w:hAnsi="宋体" w:eastAsia="宋体" w:cs="宋体"/>
                <w:sz w:val="22"/>
                <w:szCs w:val="22"/>
              </w:rPr>
              <w:t>9） 其他涉及外观不良的判定条件参考各品类外观要求。</w:t>
            </w:r>
          </w:p>
        </w:tc>
      </w:tr>
      <w:tr w14:paraId="6CD7A4DD">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2194A">
            <w:pPr>
              <w:spacing w:line="360" w:lineRule="auto"/>
              <w:rPr>
                <w:rFonts w:hint="eastAsia" w:ascii="宋体" w:hAnsi="宋体" w:eastAsia="宋体" w:cs="宋体"/>
                <w:sz w:val="22"/>
                <w:szCs w:val="22"/>
              </w:rPr>
            </w:pPr>
            <w:r>
              <w:rPr>
                <w:rFonts w:hint="eastAsia" w:ascii="宋体" w:hAnsi="宋体" w:eastAsia="宋体" w:cs="宋体"/>
                <w:sz w:val="22"/>
                <w:szCs w:val="22"/>
              </w:rPr>
              <w:t>22</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0EC8B">
            <w:pPr>
              <w:spacing w:line="360" w:lineRule="auto"/>
              <w:rPr>
                <w:rFonts w:hint="eastAsia" w:ascii="宋体" w:hAnsi="宋体" w:eastAsia="宋体" w:cs="宋体"/>
                <w:sz w:val="22"/>
                <w:szCs w:val="22"/>
              </w:rPr>
            </w:pPr>
            <w:r>
              <w:rPr>
                <w:rFonts w:hint="eastAsia" w:ascii="宋体" w:hAnsi="宋体" w:eastAsia="宋体" w:cs="宋体"/>
                <w:sz w:val="22"/>
                <w:szCs w:val="22"/>
              </w:rPr>
              <w:t>电源板防烧板试验</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55F8754">
            <w:pPr>
              <w:spacing w:line="360" w:lineRule="auto"/>
              <w:rPr>
                <w:rFonts w:hint="eastAsia" w:ascii="宋体" w:hAnsi="宋体" w:eastAsia="宋体" w:cs="宋体"/>
                <w:sz w:val="22"/>
                <w:szCs w:val="22"/>
              </w:rPr>
            </w:pPr>
            <w:r>
              <w:rPr>
                <w:rFonts w:hint="eastAsia" w:ascii="宋体" w:hAnsi="宋体" w:eastAsia="宋体" w:cs="宋体"/>
                <w:sz w:val="22"/>
                <w:szCs w:val="22"/>
              </w:rPr>
              <w:t>1） 应符合技术设计图纸的规定。</w:t>
            </w:r>
            <w:r>
              <w:rPr>
                <w:rFonts w:hint="eastAsia" w:ascii="宋体" w:hAnsi="宋体" w:eastAsia="宋体" w:cs="宋体"/>
                <w:sz w:val="22"/>
                <w:szCs w:val="22"/>
              </w:rPr>
              <w:br w:type="textWrapping"/>
            </w:r>
            <w:r>
              <w:rPr>
                <w:rFonts w:hint="eastAsia" w:ascii="宋体" w:hAnsi="宋体" w:eastAsia="宋体" w:cs="宋体"/>
                <w:sz w:val="22"/>
                <w:szCs w:val="22"/>
              </w:rPr>
              <w:t>2） 电源板在使用过程中不能出现短路 、烧板现象。</w:t>
            </w:r>
          </w:p>
        </w:tc>
      </w:tr>
      <w:tr w14:paraId="19666D83">
        <w:tblPrEx>
          <w:tblCellMar>
            <w:top w:w="0" w:type="dxa"/>
            <w:left w:w="108" w:type="dxa"/>
            <w:bottom w:w="0" w:type="dxa"/>
            <w:right w:w="108" w:type="dxa"/>
          </w:tblCellMar>
        </w:tblPrEx>
        <w:trPr>
          <w:trHeight w:val="8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C9C29">
            <w:pPr>
              <w:spacing w:line="360" w:lineRule="auto"/>
              <w:rPr>
                <w:rFonts w:hint="eastAsia" w:ascii="宋体" w:hAnsi="宋体" w:eastAsia="宋体" w:cs="宋体"/>
                <w:sz w:val="22"/>
                <w:szCs w:val="22"/>
              </w:rPr>
            </w:pPr>
            <w:r>
              <w:rPr>
                <w:rFonts w:hint="eastAsia" w:ascii="宋体" w:hAnsi="宋体" w:eastAsia="宋体" w:cs="宋体"/>
                <w:sz w:val="22"/>
                <w:szCs w:val="22"/>
              </w:rPr>
              <w:t>23</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F9DB2">
            <w:pPr>
              <w:spacing w:line="360" w:lineRule="auto"/>
              <w:rPr>
                <w:rFonts w:hint="eastAsia" w:ascii="宋体" w:hAnsi="宋体" w:eastAsia="宋体" w:cs="宋体"/>
                <w:sz w:val="22"/>
                <w:szCs w:val="22"/>
              </w:rPr>
            </w:pPr>
            <w:r>
              <w:rPr>
                <w:rFonts w:hint="eastAsia" w:ascii="宋体" w:hAnsi="宋体" w:eastAsia="宋体" w:cs="宋体"/>
                <w:sz w:val="22"/>
                <w:szCs w:val="22"/>
              </w:rPr>
              <w:t>工作温度下的电气强度和泄漏电流</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0319679">
            <w:pPr>
              <w:spacing w:line="360" w:lineRule="auto"/>
              <w:rPr>
                <w:rFonts w:hint="eastAsia" w:ascii="宋体" w:hAnsi="宋体" w:eastAsia="宋体" w:cs="宋体"/>
                <w:sz w:val="22"/>
                <w:szCs w:val="22"/>
              </w:rPr>
            </w:pPr>
            <w:r>
              <w:rPr>
                <w:rFonts w:hint="eastAsia" w:ascii="宋体" w:hAnsi="宋体" w:eastAsia="宋体" w:cs="宋体"/>
                <w:sz w:val="22"/>
                <w:szCs w:val="22"/>
              </w:rPr>
              <w:t>在工作温度下，器具的泄漏电流不应大于 3.5mA，而且其电气绝缘在经受(基本绝 缘)1000V/50Hz 的电压， 历时 1min 的电气强度试验时， 不应有闪络或击穿发生。</w:t>
            </w:r>
          </w:p>
        </w:tc>
      </w:tr>
      <w:tr w14:paraId="1874D9BB">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EDFF">
            <w:pPr>
              <w:spacing w:line="360" w:lineRule="auto"/>
              <w:rPr>
                <w:rFonts w:hint="eastAsia" w:ascii="宋体" w:hAnsi="宋体" w:eastAsia="宋体" w:cs="宋体"/>
                <w:sz w:val="22"/>
                <w:szCs w:val="22"/>
              </w:rPr>
            </w:pPr>
            <w:r>
              <w:rPr>
                <w:rFonts w:hint="eastAsia" w:ascii="宋体" w:hAnsi="宋体" w:eastAsia="宋体" w:cs="宋体"/>
                <w:sz w:val="22"/>
                <w:szCs w:val="22"/>
              </w:rPr>
              <w:t>24</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DF3FB">
            <w:pPr>
              <w:spacing w:line="360" w:lineRule="auto"/>
              <w:rPr>
                <w:rFonts w:hint="eastAsia" w:ascii="宋体" w:hAnsi="宋体" w:eastAsia="宋体" w:cs="宋体"/>
                <w:sz w:val="22"/>
                <w:szCs w:val="22"/>
              </w:rPr>
            </w:pPr>
            <w:r>
              <w:rPr>
                <w:rFonts w:hint="eastAsia" w:ascii="宋体" w:hAnsi="宋体" w:eastAsia="宋体" w:cs="宋体"/>
                <w:sz w:val="22"/>
                <w:szCs w:val="22"/>
              </w:rPr>
              <w:t>泄漏电流和电气强度</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A959B55">
            <w:pPr>
              <w:spacing w:line="360" w:lineRule="auto"/>
              <w:rPr>
                <w:rFonts w:hint="eastAsia" w:ascii="宋体" w:hAnsi="宋体" w:eastAsia="宋体" w:cs="宋体"/>
                <w:sz w:val="22"/>
                <w:szCs w:val="22"/>
              </w:rPr>
            </w:pPr>
            <w:r>
              <w:rPr>
                <w:rFonts w:hint="eastAsia" w:ascii="宋体" w:hAnsi="宋体" w:eastAsia="宋体" w:cs="宋体"/>
                <w:sz w:val="22"/>
                <w:szCs w:val="22"/>
              </w:rPr>
              <w:t>器具处于室温，且不连接电源的情况下，器具的泄漏电流不应大于 3.5mA， 而且 其电气绝缘在经受 1250V/50Hz 的电压，历时 1min 的电气强度试验时，不应有闪络或 击穿发生。</w:t>
            </w:r>
          </w:p>
        </w:tc>
      </w:tr>
      <w:tr w14:paraId="4EAA46E0">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1AA35">
            <w:pPr>
              <w:spacing w:line="360" w:lineRule="auto"/>
              <w:rPr>
                <w:rFonts w:hint="eastAsia" w:ascii="宋体" w:hAnsi="宋体" w:eastAsia="宋体" w:cs="宋体"/>
                <w:sz w:val="22"/>
                <w:szCs w:val="22"/>
              </w:rPr>
            </w:pPr>
            <w:r>
              <w:rPr>
                <w:rFonts w:hint="eastAsia" w:ascii="宋体" w:hAnsi="宋体" w:eastAsia="宋体" w:cs="宋体"/>
                <w:sz w:val="22"/>
                <w:szCs w:val="22"/>
              </w:rPr>
              <w:t>25</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93D6">
            <w:pPr>
              <w:spacing w:line="360" w:lineRule="auto"/>
              <w:rPr>
                <w:rFonts w:hint="eastAsia" w:ascii="宋体" w:hAnsi="宋体" w:eastAsia="宋体" w:cs="宋体"/>
                <w:sz w:val="22"/>
                <w:szCs w:val="22"/>
              </w:rPr>
            </w:pPr>
            <w:r>
              <w:rPr>
                <w:rFonts w:hint="eastAsia" w:ascii="宋体" w:hAnsi="宋体" w:eastAsia="宋体" w:cs="宋体"/>
                <w:sz w:val="22"/>
                <w:szCs w:val="22"/>
              </w:rPr>
              <w:t>机械强度</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AE357C1">
            <w:pPr>
              <w:spacing w:line="360" w:lineRule="auto"/>
              <w:rPr>
                <w:rFonts w:hint="eastAsia" w:ascii="宋体" w:hAnsi="宋体" w:eastAsia="宋体" w:cs="宋体"/>
                <w:sz w:val="22"/>
                <w:szCs w:val="22"/>
              </w:rPr>
            </w:pPr>
            <w:r>
              <w:rPr>
                <w:rFonts w:hint="eastAsia" w:ascii="宋体" w:hAnsi="宋体" w:eastAsia="宋体" w:cs="宋体"/>
                <w:sz w:val="22"/>
                <w:szCs w:val="22"/>
              </w:rPr>
              <w:t>器具应有足够的机械强度，并且其结构应经受住在正常使用中可能会出现的粗鲁 对待和处置，并能承受 0.5J 的冲击能量试验。试验后样机应显示出没有不符合标准意 义内的损坏，若出现损坏，加强绝缘和附加绝缘必须通过 GB4706.1-16 章电气强度试 验。</w:t>
            </w:r>
            <w:r>
              <w:rPr>
                <w:rFonts w:hint="eastAsia" w:ascii="宋体" w:hAnsi="宋体" w:eastAsia="宋体" w:cs="宋体"/>
                <w:sz w:val="22"/>
                <w:szCs w:val="22"/>
              </w:rPr>
              <w:br w:type="textWrapping"/>
            </w:r>
            <w:r>
              <w:rPr>
                <w:rFonts w:hint="eastAsia" w:ascii="宋体" w:hAnsi="宋体" w:eastAsia="宋体" w:cs="宋体"/>
                <w:sz w:val="22"/>
                <w:szCs w:val="22"/>
              </w:rPr>
              <w:t>不符合标准意义内的损坏指带电部件外露；冲击后进行防触电试验不合格；影响 防水性能； 爬电距离和电器间隙不合格等。</w:t>
            </w:r>
          </w:p>
        </w:tc>
      </w:tr>
      <w:tr w14:paraId="5C4DBD5C">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DEF51">
            <w:pPr>
              <w:spacing w:line="360" w:lineRule="auto"/>
              <w:rPr>
                <w:rFonts w:hint="eastAsia" w:ascii="宋体" w:hAnsi="宋体" w:eastAsia="宋体" w:cs="宋体"/>
                <w:sz w:val="22"/>
                <w:szCs w:val="22"/>
              </w:rPr>
            </w:pPr>
            <w:r>
              <w:rPr>
                <w:rFonts w:hint="eastAsia" w:ascii="宋体" w:hAnsi="宋体" w:eastAsia="宋体" w:cs="宋体"/>
                <w:sz w:val="22"/>
                <w:szCs w:val="22"/>
              </w:rPr>
              <w:t>26</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2DE81">
            <w:pPr>
              <w:spacing w:line="360" w:lineRule="auto"/>
              <w:rPr>
                <w:rFonts w:hint="eastAsia" w:ascii="宋体" w:hAnsi="宋体" w:eastAsia="宋体" w:cs="宋体"/>
                <w:sz w:val="22"/>
                <w:szCs w:val="22"/>
              </w:rPr>
            </w:pPr>
            <w:r>
              <w:rPr>
                <w:rFonts w:hint="eastAsia" w:ascii="宋体" w:hAnsi="宋体" w:eastAsia="宋体" w:cs="宋体"/>
                <w:sz w:val="22"/>
                <w:szCs w:val="22"/>
              </w:rPr>
              <w:t>电子电气残余电压</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9EB9E0">
            <w:pPr>
              <w:spacing w:line="360" w:lineRule="auto"/>
              <w:rPr>
                <w:rFonts w:hint="eastAsia" w:ascii="宋体" w:hAnsi="宋体" w:eastAsia="宋体" w:cs="宋体"/>
                <w:sz w:val="22"/>
                <w:szCs w:val="22"/>
              </w:rPr>
            </w:pPr>
            <w:r>
              <w:rPr>
                <w:rFonts w:hint="eastAsia" w:ascii="宋体" w:hAnsi="宋体" w:eastAsia="宋体" w:cs="宋体"/>
                <w:sz w:val="22"/>
                <w:szCs w:val="22"/>
              </w:rPr>
              <w:t>按 4706.1-22.5 对家用和类似用途电器的插头放电也有相应的规定:打算通过一个 插头来与电源连接的器具，其结构应能使其在正常使用中当触碰该插头的插脚时,不会 因有充过电的电容器而引起电击危险 。要求此  电压应≤34 V</w:t>
            </w:r>
            <w:r>
              <w:rPr>
                <w:rFonts w:hint="eastAsia" w:ascii="宋体" w:hAnsi="宋体" w:eastAsia="宋体" w:cs="宋体"/>
                <w:sz w:val="22"/>
                <w:szCs w:val="22"/>
              </w:rPr>
              <w:br w:type="textWrapping"/>
            </w:r>
            <w:r>
              <w:rPr>
                <w:rFonts w:hint="eastAsia" w:ascii="宋体" w:hAnsi="宋体" w:eastAsia="宋体" w:cs="宋体"/>
                <w:sz w:val="22"/>
                <w:szCs w:val="22"/>
              </w:rPr>
              <w:t>（注:额定电容器≤0.1μF 的电容器， 不认为会引起电击危险 。）</w:t>
            </w:r>
          </w:p>
        </w:tc>
      </w:tr>
      <w:tr w14:paraId="13F17F24">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65D59">
            <w:pPr>
              <w:spacing w:line="360" w:lineRule="auto"/>
              <w:rPr>
                <w:rFonts w:hint="eastAsia" w:ascii="宋体" w:hAnsi="宋体" w:eastAsia="宋体" w:cs="宋体"/>
                <w:sz w:val="22"/>
                <w:szCs w:val="22"/>
              </w:rPr>
            </w:pPr>
            <w:r>
              <w:rPr>
                <w:rFonts w:hint="eastAsia" w:ascii="宋体" w:hAnsi="宋体" w:eastAsia="宋体" w:cs="宋体"/>
                <w:sz w:val="22"/>
                <w:szCs w:val="22"/>
              </w:rPr>
              <w:t>27</w:t>
            </w:r>
          </w:p>
        </w:tc>
        <w:tc>
          <w:tcPr>
            <w:tcW w:w="18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7DA86">
            <w:pPr>
              <w:spacing w:line="360" w:lineRule="auto"/>
              <w:rPr>
                <w:rFonts w:hint="eastAsia" w:ascii="宋体" w:hAnsi="宋体" w:eastAsia="宋体" w:cs="宋体"/>
                <w:sz w:val="22"/>
                <w:szCs w:val="22"/>
              </w:rPr>
            </w:pPr>
            <w:r>
              <w:rPr>
                <w:rFonts w:hint="eastAsia" w:ascii="宋体" w:hAnsi="宋体" w:eastAsia="宋体" w:cs="宋体"/>
                <w:sz w:val="22"/>
                <w:szCs w:val="22"/>
              </w:rPr>
              <w:t>接地措施</w:t>
            </w:r>
          </w:p>
        </w:tc>
        <w:tc>
          <w:tcPr>
            <w:tcW w:w="46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D27338C">
            <w:pPr>
              <w:spacing w:line="360" w:lineRule="auto"/>
              <w:rPr>
                <w:rFonts w:hint="eastAsia" w:ascii="宋体" w:hAnsi="宋体" w:eastAsia="宋体" w:cs="宋体"/>
                <w:sz w:val="22"/>
                <w:szCs w:val="22"/>
              </w:rPr>
            </w:pPr>
            <w:r>
              <w:rPr>
                <w:rFonts w:hint="eastAsia" w:ascii="宋体" w:hAnsi="宋体" w:eastAsia="宋体" w:cs="宋体"/>
                <w:sz w:val="22"/>
                <w:szCs w:val="22"/>
              </w:rPr>
              <w:t>1） 0I 类和 Ⅰ类器具的易触及金属部件（用户维护时， 可触及的金属认为是易触 及金属部件），永久可靠地连接到一个接地端或输入插孔的接地触点上。接地端不应 与中性接线端子连接 。0 类 、 Ⅱ类和Ⅲ类器具不应有接地措施 。安全特低电压电路不 应接地， 除非是保护性特低电压电路。</w:t>
            </w:r>
            <w:r>
              <w:rPr>
                <w:rFonts w:hint="eastAsia" w:ascii="宋体" w:hAnsi="宋体" w:eastAsia="宋体" w:cs="宋体"/>
                <w:sz w:val="22"/>
                <w:szCs w:val="22"/>
              </w:rPr>
              <w:br w:type="textWrapping"/>
            </w:r>
            <w:r>
              <w:rPr>
                <w:rFonts w:hint="eastAsia" w:ascii="宋体" w:hAnsi="宋体" w:eastAsia="宋体" w:cs="宋体"/>
                <w:sz w:val="22"/>
                <w:szCs w:val="22"/>
              </w:rPr>
              <w:t>2） 接地端子的夹紧装置应可靠牢固， 以防意外松动。</w:t>
            </w:r>
            <w:r>
              <w:rPr>
                <w:rFonts w:hint="eastAsia" w:ascii="宋体" w:hAnsi="宋体" w:eastAsia="宋体" w:cs="宋体"/>
                <w:sz w:val="22"/>
                <w:szCs w:val="22"/>
              </w:rPr>
              <w:br w:type="textWrapping"/>
            </w:r>
            <w:r>
              <w:rPr>
                <w:rFonts w:hint="eastAsia" w:ascii="宋体" w:hAnsi="宋体" w:eastAsia="宋体" w:cs="宋体"/>
                <w:sz w:val="22"/>
                <w:szCs w:val="22"/>
              </w:rPr>
              <w:t>3） 带接地连接的可拆卸部件插入到器具的另一部分中， 其接地连接应在载流连 接之前完成；在拔出部件时，接地连接在载流连接断开之后断开。对带有电源线的器 具， 如果软线从固定装置中滑出， 载流导线应比接地导线先绷紧。</w:t>
            </w:r>
            <w:r>
              <w:rPr>
                <w:rFonts w:hint="eastAsia" w:ascii="宋体" w:hAnsi="宋体" w:eastAsia="宋体" w:cs="宋体"/>
                <w:sz w:val="22"/>
                <w:szCs w:val="22"/>
              </w:rPr>
              <w:br w:type="textWrapping"/>
            </w:r>
            <w:r>
              <w:rPr>
                <w:rFonts w:hint="eastAsia" w:ascii="宋体" w:hAnsi="宋体" w:eastAsia="宋体" w:cs="宋体"/>
                <w:sz w:val="22"/>
                <w:szCs w:val="22"/>
              </w:rPr>
              <w:t>4） 接地端子的金属与其它金属间的接触不应引起腐蚀危险， 除金属框架或外壳</w:t>
            </w:r>
            <w:r>
              <w:rPr>
                <w:rFonts w:hint="eastAsia" w:ascii="宋体" w:hAnsi="宋体" w:eastAsia="宋体" w:cs="宋体"/>
                <w:sz w:val="22"/>
                <w:szCs w:val="22"/>
              </w:rPr>
              <w:br w:type="textWrapping"/>
            </w:r>
            <w:r>
              <w:rPr>
                <w:rFonts w:hint="eastAsia" w:ascii="宋体" w:hAnsi="宋体" w:eastAsia="宋体" w:cs="宋体"/>
                <w:sz w:val="22"/>
                <w:szCs w:val="22"/>
              </w:rPr>
              <w:br w:type="textWrapping"/>
            </w:r>
            <w:r>
              <w:rPr>
                <w:rFonts w:hint="eastAsia" w:ascii="宋体" w:hAnsi="宋体" w:eastAsia="宋体" w:cs="宋体"/>
                <w:sz w:val="22"/>
                <w:szCs w:val="22"/>
              </w:rPr>
              <w:t>外，用于提供接地连续性的部件都应充分防腐蚀，提供接地连续性的钢制件，其基本 表面应有厚度至少为 5μm 的电镀层， 仅用于提供和传递接触压力的带涂层或不带涂 层的钢制件应充分防锈， 应采取预防措施避免铝合金引起的腐蚀危险。</w:t>
            </w:r>
            <w:r>
              <w:rPr>
                <w:rFonts w:hint="eastAsia" w:ascii="宋体" w:hAnsi="宋体" w:eastAsia="宋体" w:cs="宋体"/>
                <w:sz w:val="22"/>
                <w:szCs w:val="22"/>
              </w:rPr>
              <w:br w:type="textWrapping"/>
            </w:r>
            <w:r>
              <w:rPr>
                <w:rFonts w:hint="eastAsia" w:ascii="宋体" w:hAnsi="宋体" w:eastAsia="宋体" w:cs="宋体"/>
                <w:sz w:val="22"/>
                <w:szCs w:val="22"/>
              </w:rPr>
              <w:t>5） 为保证接地连续性， 烟机本体的主接地片在喷涂时需对接地片进行防止接地 失效的工艺处理，确保接地良好。对于螺纹接地方式， 喷涂时需对接地螺纹进行防止 接地失效的工艺处理。对于钣金接线盒盖与烟机本体之间，喷涂时需对两者之间的接 触面或连接表面进行防止接地失效的工艺处理，保证基材与基材之间的接触来可靠接 地。</w:t>
            </w:r>
            <w:r>
              <w:rPr>
                <w:rFonts w:hint="eastAsia" w:ascii="宋体" w:hAnsi="宋体" w:eastAsia="宋体" w:cs="宋体"/>
                <w:sz w:val="22"/>
                <w:szCs w:val="22"/>
              </w:rPr>
              <w:br w:type="textWrapping"/>
            </w:r>
            <w:r>
              <w:rPr>
                <w:rFonts w:hint="eastAsia" w:ascii="宋体" w:hAnsi="宋体" w:eastAsia="宋体" w:cs="宋体"/>
                <w:sz w:val="22"/>
                <w:szCs w:val="22"/>
              </w:rPr>
              <w:t>6） 接地端子或触点与接地金属部件之间的连接应是低电阻的， 接地端子与易触 及金属部件之间的电阻值不应超过 0.1Ω。</w:t>
            </w:r>
            <w:r>
              <w:rPr>
                <w:rFonts w:hint="eastAsia" w:ascii="宋体" w:hAnsi="宋体" w:eastAsia="宋体" w:cs="宋体"/>
                <w:sz w:val="22"/>
                <w:szCs w:val="22"/>
              </w:rPr>
              <w:br w:type="textWrapping"/>
            </w:r>
            <w:r>
              <w:rPr>
                <w:rFonts w:hint="eastAsia" w:ascii="宋体" w:hAnsi="宋体" w:eastAsia="宋体" w:cs="宋体"/>
                <w:sz w:val="22"/>
                <w:szCs w:val="22"/>
              </w:rPr>
              <w:t>7） 若接地螺钉为自攻螺钉， 接地螺钉与机体金属形成的螺纹深度大于螺纹外径 的 2/3 。</w:t>
            </w:r>
            <w:r>
              <w:rPr>
                <w:rFonts w:hint="eastAsia" w:ascii="宋体" w:hAnsi="宋体" w:eastAsia="宋体" w:cs="宋体"/>
                <w:sz w:val="22"/>
                <w:szCs w:val="22"/>
              </w:rPr>
              <w:br w:type="textWrapping"/>
            </w:r>
            <w:r>
              <w:rPr>
                <w:rFonts w:hint="eastAsia" w:ascii="宋体" w:hAnsi="宋体" w:eastAsia="宋体" w:cs="宋体"/>
                <w:sz w:val="22"/>
                <w:szCs w:val="22"/>
              </w:rPr>
              <w:t>8） 强电部件（如水泵 、 同步电机 、蒸汽发生器等） 金属机壳上必须预留接地螺 钉 。整机设计时， 强电部件必须在整机上可靠接地。</w:t>
            </w:r>
          </w:p>
        </w:tc>
      </w:tr>
    </w:tbl>
    <w:p w14:paraId="32A75687">
      <w:pPr>
        <w:spacing w:line="360" w:lineRule="auto"/>
        <w:rPr>
          <w:rFonts w:hint="eastAsia" w:ascii="宋体" w:hAnsi="宋体" w:eastAsia="宋体" w:cs="宋体"/>
          <w:sz w:val="22"/>
          <w:szCs w:val="22"/>
        </w:rPr>
      </w:pPr>
    </w:p>
    <w:p w14:paraId="58AF59B3">
      <w:pPr>
        <w:spacing w:line="360" w:lineRule="auto"/>
        <w:rPr>
          <w:rFonts w:hint="eastAsia" w:ascii="宋体" w:hAnsi="宋体" w:eastAsia="宋体" w:cs="宋体"/>
          <w:sz w:val="22"/>
          <w:szCs w:val="22"/>
        </w:rPr>
      </w:pPr>
      <w:r>
        <w:rPr>
          <w:rFonts w:hint="eastAsia" w:ascii="宋体" w:hAnsi="宋体" w:eastAsia="宋体" w:cs="宋体"/>
          <w:sz w:val="22"/>
          <w:szCs w:val="22"/>
        </w:rPr>
        <w:t>七、燃气灶</w:t>
      </w:r>
    </w:p>
    <w:p w14:paraId="5A110E0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1、规格</w:t>
      </w:r>
    </w:p>
    <w:p w14:paraId="5B531E5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燃气灶：双眼灶。</w:t>
      </w:r>
    </w:p>
    <w:p w14:paraId="1EC0EC7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2规范性引用文件</w:t>
      </w:r>
    </w:p>
    <w:p w14:paraId="6A3C75C8">
      <w:pPr>
        <w:spacing w:line="360" w:lineRule="auto"/>
        <w:rPr>
          <w:rFonts w:hint="eastAsia" w:ascii="宋体" w:hAnsi="宋体" w:eastAsia="宋体" w:cs="宋体"/>
          <w:sz w:val="22"/>
          <w:szCs w:val="22"/>
        </w:rPr>
      </w:pPr>
      <w:r>
        <w:rPr>
          <w:rFonts w:hint="eastAsia" w:ascii="宋体" w:hAnsi="宋体" w:eastAsia="宋体" w:cs="宋体"/>
          <w:sz w:val="22"/>
          <w:szCs w:val="22"/>
        </w:rPr>
        <w:t>2.1产品应满足以下国家标准和行业标准的要求:</w:t>
      </w:r>
    </w:p>
    <w:p w14:paraId="2C7F70B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191     包装储运图示标志 (GB/T  191-2008,ISO  780-1997,MOD)</w:t>
      </w:r>
    </w:p>
    <w:p w14:paraId="30140E5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1019-2008  家用和类似用途电器包装通则</w:t>
      </w:r>
    </w:p>
    <w:p w14:paraId="0C782FF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16410  家用燃气灶具</w:t>
      </w:r>
    </w:p>
    <w:p w14:paraId="79D4442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5296.1-2012  消费品使用说明书</w:t>
      </w:r>
    </w:p>
    <w:p w14:paraId="5F47AC4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4706.1  家用和类似电器通用技术要求第一部分通用部分</w:t>
      </w:r>
    </w:p>
    <w:p w14:paraId="5BA9732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12206  城镇燃气热值和相对密度测定方法</w:t>
      </w:r>
    </w:p>
    <w:p w14:paraId="0EB3FBC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13611  城市燃气分类和基本特性</w:t>
      </w:r>
    </w:p>
    <w:p w14:paraId="29CE11B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13612  人工煤气</w:t>
      </w:r>
    </w:p>
    <w:p w14:paraId="618AD4A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16411  家用燃气用具的通用试验方法</w:t>
      </w:r>
    </w:p>
    <w:p w14:paraId="260CDA7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16914  燃气燃烧器具安全技术条件</w:t>
      </w:r>
    </w:p>
    <w:p w14:paraId="5625F23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17624.1电磁兼容综述电磁兼容基本术语和定义的应用与解释</w:t>
      </w:r>
    </w:p>
    <w:p w14:paraId="08CA839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17626.4电磁兼容试验和测量技术电快速瞬变脉冲群抗扰度试验</w:t>
      </w:r>
    </w:p>
    <w:p w14:paraId="5C2746F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17626.5 电磁兼容试验和测量技术浪涌(冲击)抗扰度试验</w:t>
      </w:r>
    </w:p>
    <w:p w14:paraId="69DA6F6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17626.11电磁兼容试验和测量技术电压暂降、短时中断和电压变化抗扰度试验</w:t>
      </w:r>
    </w:p>
    <w:p w14:paraId="7BEFF3E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  2423.17 电工电子产品基本环境试验规程，试验 Ka:盐雾试验方法</w:t>
      </w:r>
    </w:p>
    <w:p w14:paraId="3F6C643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 2423.3-81电工电子产品基本环境试验规程，试验 Ca:  恒定湿热试验方法</w:t>
      </w:r>
    </w:p>
    <w:p w14:paraId="3C4E867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mc:AlternateContent>
          <mc:Choice Requires="wps">
            <w:drawing>
              <wp:anchor distT="0" distB="0" distL="114300" distR="114300" simplePos="0" relativeHeight="251659264" behindDoc="0" locked="0" layoutInCell="0" allowOverlap="1">
                <wp:simplePos x="0" y="0"/>
                <wp:positionH relativeFrom="page">
                  <wp:posOffset>177800</wp:posOffset>
                </wp:positionH>
                <wp:positionV relativeFrom="page">
                  <wp:posOffset>0</wp:posOffset>
                </wp:positionV>
                <wp:extent cx="6985" cy="10680700"/>
                <wp:effectExtent l="0" t="0" r="12065" b="6350"/>
                <wp:wrapNone/>
                <wp:docPr id="1" name="矩形 1"/>
                <wp:cNvGraphicFramePr/>
                <a:graphic xmlns:a="http://schemas.openxmlformats.org/drawingml/2006/main">
                  <a:graphicData uri="http://schemas.microsoft.com/office/word/2010/wordprocessingShape">
                    <wps:wsp>
                      <wps:cNvSpPr/>
                      <wps:spPr>
                        <a:xfrm>
                          <a:off x="0" y="0"/>
                          <a:ext cx="6985" cy="1068070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14pt;margin-top:0pt;height:841pt;width:0.55pt;mso-position-horizontal-relative:page;mso-position-vertical-relative:page;z-index:251659264;mso-width-relative:page;mso-height-relative:page;" fillcolor="#000000" filled="t" stroked="f" coordsize="21600,21600" o:allowincell="f" o:gfxdata="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ppiH&#10;E9cAAAAHAQAADwAAAAAAAAABACAAAAAiAAAAZHJzL2Rvd25yZXYueG1sUEsBAhQAFAAAAAgAh07i&#10;QLpbzd+xAQAAXgMAAA4AAAAAAAAAAQAgAAAAJgEAAGRycy9lMm9Eb2MueG1sUEsFBgAAAAAGAAYA&#10;WQEAAEkFAAAAAA==&#10;">
                <v:fill on="t" focussize="0,0"/>
                <v:stroke on="f"/>
                <v:imagedata o:title=""/>
                <o:lock v:ext="edit" aspectratio="f"/>
              </v:rect>
            </w:pict>
          </mc:Fallback>
        </mc:AlternateContent>
      </w:r>
      <w:bookmarkStart w:id="0" w:name="bookmark17"/>
      <w:bookmarkEnd w:id="0"/>
      <w:bookmarkStart w:id="1" w:name="bookmark18"/>
      <w:bookmarkEnd w:id="1"/>
      <w:r>
        <w:rPr>
          <w:rFonts w:hint="eastAsia" w:ascii="宋体" w:hAnsi="宋体" w:eastAsia="宋体" w:cs="宋体"/>
          <w:sz w:val="22"/>
          <w:szCs w:val="22"/>
        </w:rPr>
        <w:t>GB 6833.10  电子测量仪器电磁兼容性试验规范辐射干扰试验</w:t>
      </w:r>
    </w:p>
    <w:p w14:paraId="2B88C12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GB1765   测定耐湿热、耐盐雾、耐候性(人工加速)的漆膜制备法</w:t>
      </w:r>
    </w:p>
    <w:p w14:paraId="38667A5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GB2828   逐批检查计数抽样程序及抽样表(适用于连续批的检查)</w:t>
      </w:r>
    </w:p>
    <w:p w14:paraId="4E70238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GB2829   周期检查计数抽样程序及抽样表(适用于连续过程稳定性的检查)</w:t>
      </w:r>
    </w:p>
    <w:p w14:paraId="3F1026F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GB2903  铜——铜镍(康铜)热电偶丝及分度表</w:t>
      </w:r>
    </w:p>
    <w:p w14:paraId="69B4D18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GB3100-3102   量和单位</w:t>
      </w:r>
    </w:p>
    <w:p w14:paraId="58D6765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GB3768   噪声源声动率级的测定简易法</w:t>
      </w:r>
    </w:p>
    <w:p w14:paraId="3687BD9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GB3772   铂铑10——铂热电偶丝及分度表</w:t>
      </w:r>
    </w:p>
    <w:p w14:paraId="1080B0E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GB/T9963   钢化玻璃</w:t>
      </w:r>
    </w:p>
    <w:p w14:paraId="340F7B7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CJ/T   132     家用燃气燃烧器具用自吸阀</w:t>
      </w:r>
    </w:p>
    <w:p w14:paraId="51004D2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CJ/T157-2017   家用燃气灶具用涂层钢化玻璃面板</w:t>
      </w:r>
    </w:p>
    <w:p w14:paraId="139C077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CJ/T305-2009   家用燃气灶具陶瓷面板</w:t>
      </w:r>
    </w:p>
    <w:p w14:paraId="63D637B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CJ/T421      家用燃气燃烧器具电子控制器</w:t>
      </w:r>
    </w:p>
    <w:p w14:paraId="2C24542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GB10410.1   人工煤气组分气相色谱分析法</w:t>
      </w:r>
    </w:p>
    <w:p w14:paraId="08BC380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GB10410.2   天然气组分气相色谱分析法</w:t>
      </w:r>
    </w:p>
    <w:p w14:paraId="37BD32D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GB10410.3   液化石油气组分气相色谱分析法</w:t>
      </w:r>
    </w:p>
    <w:p w14:paraId="7053351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Q/CHRD002-2022-A   产品包装规范</w:t>
      </w:r>
    </w:p>
    <w:p w14:paraId="4328CA4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3、技术要求</w:t>
      </w:r>
    </w:p>
    <w:tbl>
      <w:tblPr>
        <w:tblStyle w:val="5"/>
        <w:tblW w:w="8345" w:type="dxa"/>
        <w:tblInd w:w="93" w:type="dxa"/>
        <w:tblLayout w:type="fixed"/>
        <w:tblCellMar>
          <w:top w:w="0" w:type="dxa"/>
          <w:left w:w="108" w:type="dxa"/>
          <w:bottom w:w="0" w:type="dxa"/>
          <w:right w:w="108" w:type="dxa"/>
        </w:tblCellMar>
      </w:tblPr>
      <w:tblGrid>
        <w:gridCol w:w="809"/>
        <w:gridCol w:w="656"/>
        <w:gridCol w:w="1340"/>
        <w:gridCol w:w="1292"/>
        <w:gridCol w:w="4248"/>
      </w:tblGrid>
      <w:tr w14:paraId="5524F8A7">
        <w:tblPrEx>
          <w:tblCellMar>
            <w:top w:w="0" w:type="dxa"/>
            <w:left w:w="108" w:type="dxa"/>
            <w:bottom w:w="0" w:type="dxa"/>
            <w:right w:w="108" w:type="dxa"/>
          </w:tblCellMar>
        </w:tblPrEx>
        <w:trPr>
          <w:trHeight w:val="2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43F9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序号</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682FC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检测项目</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FD369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技术要求</w:t>
            </w:r>
          </w:p>
        </w:tc>
      </w:tr>
      <w:tr w14:paraId="2BEEAFF3">
        <w:tblPrEx>
          <w:tblCellMar>
            <w:top w:w="0" w:type="dxa"/>
            <w:left w:w="108" w:type="dxa"/>
            <w:bottom w:w="0" w:type="dxa"/>
            <w:right w:w="108" w:type="dxa"/>
          </w:tblCellMar>
        </w:tblPrEx>
        <w:trPr>
          <w:trHeight w:val="285"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6413C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w:t>
            </w:r>
          </w:p>
        </w:tc>
        <w:tc>
          <w:tcPr>
            <w:tcW w:w="1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57B5D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气密性</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E7352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a.从燃气入口到燃烧器阀门在5.0kPa的压力下，泄漏量≤0.04L/h(耐久测试后≤0.07L/h)。</w:t>
            </w:r>
          </w:p>
        </w:tc>
      </w:tr>
      <w:tr w14:paraId="07234DD3">
        <w:tblPrEx>
          <w:tblCellMar>
            <w:top w:w="0" w:type="dxa"/>
            <w:left w:w="108" w:type="dxa"/>
            <w:bottom w:w="0" w:type="dxa"/>
            <w:right w:w="108" w:type="dxa"/>
          </w:tblCellMar>
        </w:tblPrEx>
        <w:trPr>
          <w:trHeight w:val="30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E0B924">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B9F4E">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8B255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b.从燃气入口到安全控制阀门在5.0kPa的压力下，泄漏量≤0.5L/h(耐久测试后≤0.55L/h)。</w:t>
            </w:r>
          </w:p>
        </w:tc>
      </w:tr>
      <w:tr w14:paraId="4A126970">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6D505F">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B1399C">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FBDB2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c.从燃气人口到燃烧器火孔用0-1气点燃，不向外泄露。</w:t>
            </w:r>
          </w:p>
        </w:tc>
      </w:tr>
      <w:tr w14:paraId="2CDFCECE">
        <w:tblPrEx>
          <w:tblCellMar>
            <w:top w:w="0" w:type="dxa"/>
            <w:left w:w="108" w:type="dxa"/>
            <w:bottom w:w="0" w:type="dxa"/>
            <w:right w:w="108" w:type="dxa"/>
          </w:tblCellMar>
        </w:tblPrEx>
        <w:trPr>
          <w:trHeight w:val="30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63CF7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w:t>
            </w:r>
          </w:p>
        </w:tc>
        <w:tc>
          <w:tcPr>
            <w:tcW w:w="1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1B0A0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热负荷</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5BB94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a.每个燃烧器的实测折算热负荷与额定热负荷的偏差应在±8%范围内。</w:t>
            </w:r>
          </w:p>
        </w:tc>
      </w:tr>
      <w:tr w14:paraId="589CF5E6">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0D91F9">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5CED5">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FC7EE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b.总实测折算热负荷与单个燃烧器实测折算热负荷总和之比&gt;88%。</w:t>
            </w:r>
          </w:p>
        </w:tc>
      </w:tr>
      <w:tr w14:paraId="3145FD37">
        <w:tblPrEx>
          <w:tblCellMar>
            <w:top w:w="0" w:type="dxa"/>
            <w:left w:w="108" w:type="dxa"/>
            <w:bottom w:w="0" w:type="dxa"/>
            <w:right w:w="108" w:type="dxa"/>
          </w:tblCellMar>
        </w:tblPrEx>
        <w:trPr>
          <w:trHeight w:val="60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92692D">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D9970C">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48DF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c.两眼和两眼以上的燃气灶、气电两用灶和集成灶应有-个主火，其实测折算热负荷：普通型灶≥3.5kW;红外线灶≥3.0kW。</w:t>
            </w:r>
          </w:p>
        </w:tc>
      </w:tr>
      <w:tr w14:paraId="077B7351">
        <w:tblPrEx>
          <w:tblCellMar>
            <w:top w:w="0" w:type="dxa"/>
            <w:left w:w="108" w:type="dxa"/>
            <w:bottom w:w="0" w:type="dxa"/>
            <w:right w:w="108" w:type="dxa"/>
          </w:tblCellMar>
        </w:tblPrEx>
        <w:trPr>
          <w:trHeight w:val="30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0FF65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w:t>
            </w:r>
          </w:p>
        </w:tc>
        <w:tc>
          <w:tcPr>
            <w:tcW w:w="1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69DC1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熄火保护装置</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C531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a.开阀时间：热电偶装置≤5s(耐用性后≤8s);离子感应装置≤3s。</w:t>
            </w:r>
          </w:p>
        </w:tc>
      </w:tr>
      <w:tr w14:paraId="12EE7B7A">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03B07C">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65884">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CEA72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b.闭阀时间：热电偶装置≤30s(耐用性后≤60s);离子感应装置≤15s。</w:t>
            </w:r>
          </w:p>
        </w:tc>
      </w:tr>
      <w:tr w14:paraId="6580B4CE">
        <w:tblPrEx>
          <w:tblCellMar>
            <w:top w:w="0" w:type="dxa"/>
            <w:left w:w="108" w:type="dxa"/>
            <w:bottom w:w="0" w:type="dxa"/>
            <w:right w:w="108" w:type="dxa"/>
          </w:tblCellMar>
        </w:tblPrEx>
        <w:trPr>
          <w:trHeight w:val="30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03ACAB">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040E0D">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9BD68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c.定时装置：时间偏差值应在(1±3%)T范围内。</w:t>
            </w:r>
          </w:p>
        </w:tc>
      </w:tr>
      <w:tr w14:paraId="1FEA0F42">
        <w:tblPrEx>
          <w:tblCellMar>
            <w:top w:w="0" w:type="dxa"/>
            <w:left w:w="108" w:type="dxa"/>
            <w:bottom w:w="0" w:type="dxa"/>
            <w:right w:w="108" w:type="dxa"/>
          </w:tblCellMar>
        </w:tblPrEx>
        <w:trPr>
          <w:trHeight w:val="27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A5278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4</w:t>
            </w:r>
          </w:p>
        </w:tc>
        <w:tc>
          <w:tcPr>
            <w:tcW w:w="6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EAB7C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燃烧工况</w:t>
            </w:r>
            <w:r>
              <w:rPr>
                <w:rFonts w:hint="eastAsia" w:ascii="宋体" w:hAnsi="宋体" w:eastAsia="宋体" w:cs="宋体"/>
                <w:sz w:val="22"/>
                <w:szCs w:val="22"/>
              </w:rPr>
              <w:br w:type="textWrapping"/>
            </w:r>
            <w:r>
              <w:rPr>
                <w:rFonts w:hint="eastAsia" w:ascii="宋体" w:hAnsi="宋体" w:eastAsia="宋体" w:cs="宋体"/>
                <w:sz w:val="22"/>
                <w:szCs w:val="22"/>
              </w:rPr>
              <w:t>（性能要求无风状态）</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8C3D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火焰传递</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9E608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4s着火，无爆燃</w:t>
            </w:r>
          </w:p>
        </w:tc>
      </w:tr>
      <w:tr w14:paraId="07480B31">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8263F">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C045D5">
            <w:pPr>
              <w:spacing w:before="67" w:line="360" w:lineRule="auto"/>
              <w:ind w:right="35"/>
              <w:rPr>
                <w:rFonts w:hint="eastAsia" w:ascii="宋体" w:hAnsi="宋体" w:eastAsia="宋体" w:cs="宋体"/>
                <w:sz w:val="22"/>
                <w:szCs w:val="22"/>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3DB7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离焰</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472AF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无离焰</w:t>
            </w:r>
          </w:p>
        </w:tc>
      </w:tr>
      <w:tr w14:paraId="1B2BBA83">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218E3">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19E40">
            <w:pPr>
              <w:spacing w:before="67" w:line="360" w:lineRule="auto"/>
              <w:ind w:right="35"/>
              <w:rPr>
                <w:rFonts w:hint="eastAsia" w:ascii="宋体" w:hAnsi="宋体" w:eastAsia="宋体" w:cs="宋体"/>
                <w:sz w:val="22"/>
                <w:szCs w:val="22"/>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0B26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熄火</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47DE6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无熄火</w:t>
            </w:r>
          </w:p>
        </w:tc>
      </w:tr>
      <w:tr w14:paraId="738E9A1F">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9EE3C4">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4CE8A">
            <w:pPr>
              <w:spacing w:before="67" w:line="360" w:lineRule="auto"/>
              <w:ind w:right="35"/>
              <w:rPr>
                <w:rFonts w:hint="eastAsia" w:ascii="宋体" w:hAnsi="宋体" w:eastAsia="宋体" w:cs="宋体"/>
                <w:sz w:val="22"/>
                <w:szCs w:val="22"/>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4532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回火</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7FDC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无回火</w:t>
            </w:r>
          </w:p>
        </w:tc>
      </w:tr>
      <w:tr w14:paraId="69A79C79">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BB7C57">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9DF0CA">
            <w:pPr>
              <w:spacing w:before="67" w:line="360" w:lineRule="auto"/>
              <w:ind w:right="35"/>
              <w:rPr>
                <w:rFonts w:hint="eastAsia" w:ascii="宋体" w:hAnsi="宋体" w:eastAsia="宋体" w:cs="宋体"/>
                <w:sz w:val="22"/>
                <w:szCs w:val="22"/>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B77C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燃烧噪声</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9E296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&lt;60dB(A)</w:t>
            </w:r>
          </w:p>
        </w:tc>
      </w:tr>
      <w:tr w14:paraId="2990B37B">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2ACD69">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70DDC">
            <w:pPr>
              <w:spacing w:before="67" w:line="360" w:lineRule="auto"/>
              <w:ind w:right="35"/>
              <w:rPr>
                <w:rFonts w:hint="eastAsia" w:ascii="宋体" w:hAnsi="宋体" w:eastAsia="宋体" w:cs="宋体"/>
                <w:sz w:val="22"/>
                <w:szCs w:val="22"/>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B8D2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熄火噪声</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E3285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&lt;80dB(A)</w:t>
            </w:r>
          </w:p>
        </w:tc>
      </w:tr>
      <w:tr w14:paraId="4D3C2A89">
        <w:tblPrEx>
          <w:tblCellMar>
            <w:top w:w="0" w:type="dxa"/>
            <w:left w:w="108" w:type="dxa"/>
            <w:bottom w:w="0" w:type="dxa"/>
            <w:right w:w="108" w:type="dxa"/>
          </w:tblCellMar>
        </w:tblPrEx>
        <w:trPr>
          <w:trHeight w:val="1497"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424FE6">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FFF8B5">
            <w:pPr>
              <w:spacing w:before="67" w:line="360" w:lineRule="auto"/>
              <w:ind w:right="35"/>
              <w:rPr>
                <w:rFonts w:hint="eastAsia" w:ascii="宋体" w:hAnsi="宋体" w:eastAsia="宋体" w:cs="宋体"/>
                <w:sz w:val="22"/>
                <w:szCs w:val="22"/>
              </w:rPr>
            </w:pPr>
          </w:p>
        </w:tc>
        <w:tc>
          <w:tcPr>
            <w:tcW w:w="13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F4FC8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干烟气中一氧化碳浓度(理论空气系数a=1,体积百分数)</w:t>
            </w: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90A3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室内型</w:t>
            </w:r>
          </w:p>
        </w:tc>
        <w:tc>
          <w:tcPr>
            <w:tcW w:w="4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A5A0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&lt;0.045%(0-2气)</w:t>
            </w:r>
          </w:p>
        </w:tc>
      </w:tr>
      <w:tr w14:paraId="60A60740">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8B6DE">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C281B">
            <w:pPr>
              <w:spacing w:before="67" w:line="360" w:lineRule="auto"/>
              <w:ind w:right="35"/>
              <w:rPr>
                <w:rFonts w:hint="eastAsia" w:ascii="宋体" w:hAnsi="宋体" w:eastAsia="宋体" w:cs="宋体"/>
                <w:sz w:val="22"/>
                <w:szCs w:val="22"/>
              </w:rPr>
            </w:pPr>
          </w:p>
        </w:tc>
        <w:tc>
          <w:tcPr>
            <w:tcW w:w="13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B7C41">
            <w:pPr>
              <w:spacing w:before="67" w:line="360" w:lineRule="auto"/>
              <w:ind w:right="35"/>
              <w:rPr>
                <w:rFonts w:hint="eastAsia" w:ascii="宋体" w:hAnsi="宋体" w:eastAsia="宋体" w:cs="宋体"/>
                <w:sz w:val="22"/>
                <w:szCs w:val="22"/>
              </w:rPr>
            </w:pPr>
          </w:p>
        </w:tc>
        <w:tc>
          <w:tcPr>
            <w:tcW w:w="12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AD1C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室外型</w:t>
            </w:r>
          </w:p>
        </w:tc>
        <w:tc>
          <w:tcPr>
            <w:tcW w:w="42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DDAF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≤0.08%(0-2气)</w:t>
            </w:r>
          </w:p>
        </w:tc>
      </w:tr>
      <w:tr w14:paraId="0D6F746E">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11411">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1BA6A4">
            <w:pPr>
              <w:spacing w:before="67" w:line="360" w:lineRule="auto"/>
              <w:ind w:right="35"/>
              <w:rPr>
                <w:rFonts w:hint="eastAsia" w:ascii="宋体" w:hAnsi="宋体" w:eastAsia="宋体" w:cs="宋体"/>
                <w:sz w:val="22"/>
                <w:szCs w:val="22"/>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4D2F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小火燃烧器火焰燃烧稳定性</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D610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无熄火、无回火</w:t>
            </w:r>
          </w:p>
        </w:tc>
      </w:tr>
      <w:tr w14:paraId="3A086C31">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D24641">
            <w:pPr>
              <w:spacing w:before="67" w:line="360" w:lineRule="auto"/>
              <w:ind w:right="35"/>
              <w:rPr>
                <w:rFonts w:hint="eastAsia" w:ascii="宋体" w:hAnsi="宋体" w:eastAsia="宋体" w:cs="宋体"/>
                <w:sz w:val="22"/>
                <w:szCs w:val="22"/>
              </w:rPr>
            </w:pPr>
          </w:p>
        </w:tc>
        <w:tc>
          <w:tcPr>
            <w:tcW w:w="6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DDD81F">
            <w:pPr>
              <w:spacing w:before="67" w:line="360" w:lineRule="auto"/>
              <w:ind w:right="35"/>
              <w:rPr>
                <w:rFonts w:hint="eastAsia" w:ascii="宋体" w:hAnsi="宋体" w:eastAsia="宋体" w:cs="宋体"/>
                <w:sz w:val="22"/>
                <w:szCs w:val="22"/>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8F30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使用超大型锅状态下，燃烧的稳定性</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51391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无熄火、无回火</w:t>
            </w:r>
          </w:p>
        </w:tc>
      </w:tr>
      <w:tr w14:paraId="21CCA151">
        <w:tblPrEx>
          <w:tblCellMar>
            <w:top w:w="0" w:type="dxa"/>
            <w:left w:w="108" w:type="dxa"/>
            <w:bottom w:w="0" w:type="dxa"/>
            <w:right w:w="108" w:type="dxa"/>
          </w:tblCellMar>
        </w:tblPrEx>
        <w:trPr>
          <w:trHeight w:val="2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B742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5</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4130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电点火装置</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29B33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点10次着火次数不少于9次，无爆燃。(耐用性后≥8次)</w:t>
            </w:r>
          </w:p>
        </w:tc>
      </w:tr>
      <w:tr w14:paraId="550FCF13">
        <w:tblPrEx>
          <w:tblCellMar>
            <w:top w:w="0" w:type="dxa"/>
            <w:left w:w="108" w:type="dxa"/>
            <w:bottom w:w="0" w:type="dxa"/>
            <w:right w:w="108" w:type="dxa"/>
          </w:tblCellMar>
        </w:tblPrEx>
        <w:trPr>
          <w:trHeight w:val="4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5689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6</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9F2E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极限点火针放电距离</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08221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点火放电距离：在点火针垂直火孔放电距离上下限值，点10次着火次数7次以上，且不允许连续2次点火失败。</w:t>
            </w:r>
          </w:p>
        </w:tc>
      </w:tr>
      <w:tr w14:paraId="7F3AC721">
        <w:tblPrEx>
          <w:tblCellMar>
            <w:top w:w="0" w:type="dxa"/>
            <w:left w:w="108" w:type="dxa"/>
            <w:bottom w:w="0" w:type="dxa"/>
            <w:right w:w="108" w:type="dxa"/>
          </w:tblCellMar>
        </w:tblPrEx>
        <w:trPr>
          <w:trHeight w:val="81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7F12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7</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3A680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防触电保护</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B6146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试验指应不能碰触到带电部件；</w:t>
            </w:r>
            <w:r>
              <w:rPr>
                <w:rFonts w:hint="eastAsia" w:ascii="宋体" w:hAnsi="宋体" w:eastAsia="宋体" w:cs="宋体"/>
                <w:sz w:val="22"/>
                <w:szCs w:val="22"/>
              </w:rPr>
              <w:br w:type="textWrapping"/>
            </w:r>
            <w:r>
              <w:rPr>
                <w:rFonts w:hint="eastAsia" w:ascii="宋体" w:hAnsi="宋体" w:eastAsia="宋体" w:cs="宋体"/>
                <w:sz w:val="22"/>
                <w:szCs w:val="22"/>
              </w:rPr>
              <w:t>仅用基本绝缘与带电部件隔开的部件、Ⅱ类结构的部件,试验销应不能触及到带电部件；</w:t>
            </w:r>
            <w:r>
              <w:rPr>
                <w:rFonts w:hint="eastAsia" w:ascii="宋体" w:hAnsi="宋体" w:eastAsia="宋体" w:cs="宋体"/>
                <w:sz w:val="22"/>
                <w:szCs w:val="22"/>
              </w:rPr>
              <w:br w:type="textWrapping"/>
            </w:r>
            <w:r>
              <w:rPr>
                <w:rFonts w:hint="eastAsia" w:ascii="宋体" w:hAnsi="宋体" w:eastAsia="宋体" w:cs="宋体"/>
                <w:sz w:val="22"/>
                <w:szCs w:val="22"/>
              </w:rPr>
              <w:t>对正常使用中可能用叉子或类似尖锐物晶能偶然触及的，长试验销应不能触及带电部件。</w:t>
            </w:r>
          </w:p>
        </w:tc>
      </w:tr>
      <w:tr w14:paraId="0390BE33">
        <w:tblPrEx>
          <w:tblCellMar>
            <w:top w:w="0" w:type="dxa"/>
            <w:left w:w="108" w:type="dxa"/>
            <w:bottom w:w="0" w:type="dxa"/>
            <w:right w:w="108" w:type="dxa"/>
          </w:tblCellMar>
        </w:tblPrEx>
        <w:trPr>
          <w:trHeight w:val="189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F630E8">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8</w:t>
            </w:r>
          </w:p>
        </w:tc>
        <w:tc>
          <w:tcPr>
            <w:tcW w:w="1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BEE7C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在室温下的泄漏电流和电气强度</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CDCF2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灶具的泄漏电流应符合：</w:t>
            </w:r>
            <w:r>
              <w:rPr>
                <w:rFonts w:hint="eastAsia" w:ascii="宋体" w:hAnsi="宋体" w:eastAsia="宋体" w:cs="宋体"/>
                <w:sz w:val="22"/>
                <w:szCs w:val="22"/>
              </w:rPr>
              <w:br w:type="textWrapping"/>
            </w:r>
            <w:r>
              <w:rPr>
                <w:rFonts w:hint="eastAsia" w:ascii="宋体" w:hAnsi="宋体" w:eastAsia="宋体" w:cs="宋体"/>
                <w:sz w:val="22"/>
                <w:szCs w:val="22"/>
              </w:rPr>
              <w:t>I类电动灶具不应超过3.5mA;</w:t>
            </w:r>
            <w:r>
              <w:rPr>
                <w:rFonts w:hint="eastAsia" w:ascii="宋体" w:hAnsi="宋体" w:eastAsia="宋体" w:cs="宋体"/>
                <w:sz w:val="22"/>
                <w:szCs w:val="22"/>
              </w:rPr>
              <w:br w:type="textWrapping"/>
            </w:r>
            <w:r>
              <w:rPr>
                <w:rFonts w:hint="eastAsia" w:ascii="宋体" w:hAnsi="宋体" w:eastAsia="宋体" w:cs="宋体"/>
                <w:sz w:val="22"/>
                <w:szCs w:val="22"/>
              </w:rPr>
              <w:t>I类电热灶具不应超过1mA或1mA/kW,两者中取较大值，但最大≤10mA;</w:t>
            </w:r>
            <w:r>
              <w:rPr>
                <w:rFonts w:hint="eastAsia" w:ascii="宋体" w:hAnsi="宋体" w:eastAsia="宋体" w:cs="宋体"/>
                <w:sz w:val="22"/>
                <w:szCs w:val="22"/>
              </w:rPr>
              <w:br w:type="textWrapping"/>
            </w:r>
            <w:r>
              <w:rPr>
                <w:rFonts w:hint="eastAsia" w:ascii="宋体" w:hAnsi="宋体" w:eastAsia="宋体" w:cs="宋体"/>
                <w:sz w:val="22"/>
                <w:szCs w:val="22"/>
              </w:rPr>
              <w:t>Ⅱ类灶具不应超过0.25mA;</w:t>
            </w:r>
            <w:r>
              <w:rPr>
                <w:rFonts w:hint="eastAsia" w:ascii="宋体" w:hAnsi="宋体" w:eastAsia="宋体" w:cs="宋体"/>
                <w:sz w:val="22"/>
                <w:szCs w:val="22"/>
              </w:rPr>
              <w:br w:type="textWrapping"/>
            </w:r>
            <w:r>
              <w:rPr>
                <w:rFonts w:hint="eastAsia" w:ascii="宋体" w:hAnsi="宋体" w:eastAsia="宋体" w:cs="宋体"/>
                <w:sz w:val="22"/>
                <w:szCs w:val="22"/>
              </w:rPr>
              <w:t>Ⅲ类灶具不应超过0.5mA;</w:t>
            </w:r>
            <w:r>
              <w:rPr>
                <w:rFonts w:hint="eastAsia" w:ascii="宋体" w:hAnsi="宋体" w:eastAsia="宋体" w:cs="宋体"/>
                <w:sz w:val="22"/>
                <w:szCs w:val="22"/>
              </w:rPr>
              <w:br w:type="textWrapping"/>
            </w:r>
            <w:r>
              <w:rPr>
                <w:rFonts w:hint="eastAsia" w:ascii="宋体" w:hAnsi="宋体" w:eastAsia="宋体" w:cs="宋体"/>
                <w:sz w:val="22"/>
                <w:szCs w:val="22"/>
              </w:rPr>
              <w:t>电磁灶头不应超过0.7mA(峰值)乘以以kHz为单位的工作频率或70mA(峰值),两者中选较小值。</w:t>
            </w:r>
          </w:p>
        </w:tc>
      </w:tr>
      <w:tr w14:paraId="3D8F4A31">
        <w:tblPrEx>
          <w:tblCellMar>
            <w:top w:w="0" w:type="dxa"/>
            <w:left w:w="108" w:type="dxa"/>
            <w:bottom w:w="0" w:type="dxa"/>
            <w:right w:w="108" w:type="dxa"/>
          </w:tblCellMar>
        </w:tblPrEx>
        <w:trPr>
          <w:trHeight w:val="81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D5263">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AE9214">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6FB9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电气强度：</w:t>
            </w:r>
            <w:r>
              <w:rPr>
                <w:rFonts w:hint="eastAsia" w:ascii="宋体" w:hAnsi="宋体" w:eastAsia="宋体" w:cs="宋体"/>
                <w:sz w:val="22"/>
                <w:szCs w:val="22"/>
              </w:rPr>
              <w:br w:type="textWrapping"/>
            </w:r>
            <w:r>
              <w:rPr>
                <w:rFonts w:hint="eastAsia" w:ascii="宋体" w:hAnsi="宋体" w:eastAsia="宋体" w:cs="宋体"/>
                <w:sz w:val="22"/>
                <w:szCs w:val="22"/>
              </w:rPr>
              <w:t>灶具绝缘承受1min频率为50Hz或60Hz基本为正弦波的试验电压，在试验期间，不应出现闪络和击穿。</w:t>
            </w:r>
          </w:p>
        </w:tc>
      </w:tr>
      <w:tr w14:paraId="7D1D7F67">
        <w:tblPrEx>
          <w:tblCellMar>
            <w:top w:w="0" w:type="dxa"/>
            <w:left w:w="108" w:type="dxa"/>
            <w:bottom w:w="0" w:type="dxa"/>
            <w:right w:w="108" w:type="dxa"/>
          </w:tblCellMar>
        </w:tblPrEx>
        <w:trPr>
          <w:trHeight w:val="189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D1E0E5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9</w:t>
            </w:r>
          </w:p>
        </w:tc>
        <w:tc>
          <w:tcPr>
            <w:tcW w:w="1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18356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在工作温度下的泄漏电流和电气强度</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C6AE6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灶具的泄漏电流应符合：</w:t>
            </w:r>
            <w:r>
              <w:rPr>
                <w:rFonts w:hint="eastAsia" w:ascii="宋体" w:hAnsi="宋体" w:eastAsia="宋体" w:cs="宋体"/>
                <w:sz w:val="22"/>
                <w:szCs w:val="22"/>
              </w:rPr>
              <w:br w:type="textWrapping"/>
            </w:r>
            <w:r>
              <w:rPr>
                <w:rFonts w:hint="eastAsia" w:ascii="宋体" w:hAnsi="宋体" w:eastAsia="宋体" w:cs="宋体"/>
                <w:sz w:val="22"/>
                <w:szCs w:val="22"/>
              </w:rPr>
              <w:t>I类电动灶具不应超过3.5mA;</w:t>
            </w:r>
            <w:r>
              <w:rPr>
                <w:rFonts w:hint="eastAsia" w:ascii="宋体" w:hAnsi="宋体" w:eastAsia="宋体" w:cs="宋体"/>
                <w:sz w:val="22"/>
                <w:szCs w:val="22"/>
              </w:rPr>
              <w:br w:type="textWrapping"/>
            </w:r>
            <w:r>
              <w:rPr>
                <w:rFonts w:hint="eastAsia" w:ascii="宋体" w:hAnsi="宋体" w:eastAsia="宋体" w:cs="宋体"/>
                <w:sz w:val="22"/>
                <w:szCs w:val="22"/>
              </w:rPr>
              <w:t>I类电热灶具不应超过1mA或1mA/kW,两者中取较大值，但最大≤10mA;</w:t>
            </w:r>
            <w:r>
              <w:rPr>
                <w:rFonts w:hint="eastAsia" w:ascii="宋体" w:hAnsi="宋体" w:eastAsia="宋体" w:cs="宋体"/>
                <w:sz w:val="22"/>
                <w:szCs w:val="22"/>
              </w:rPr>
              <w:br w:type="textWrapping"/>
            </w:r>
            <w:r>
              <w:rPr>
                <w:rFonts w:hint="eastAsia" w:ascii="宋体" w:hAnsi="宋体" w:eastAsia="宋体" w:cs="宋体"/>
                <w:sz w:val="22"/>
                <w:szCs w:val="22"/>
              </w:rPr>
              <w:t>Ⅱ类灶具不应超过0.25mA;</w:t>
            </w:r>
            <w:r>
              <w:rPr>
                <w:rFonts w:hint="eastAsia" w:ascii="宋体" w:hAnsi="宋体" w:eastAsia="宋体" w:cs="宋体"/>
                <w:sz w:val="22"/>
                <w:szCs w:val="22"/>
              </w:rPr>
              <w:br w:type="textWrapping"/>
            </w:r>
            <w:r>
              <w:rPr>
                <w:rFonts w:hint="eastAsia" w:ascii="宋体" w:hAnsi="宋体" w:eastAsia="宋体" w:cs="宋体"/>
                <w:sz w:val="22"/>
                <w:szCs w:val="22"/>
              </w:rPr>
              <w:t>Ⅲ类灶具不应超过0.5mA;</w:t>
            </w:r>
            <w:r>
              <w:rPr>
                <w:rFonts w:hint="eastAsia" w:ascii="宋体" w:hAnsi="宋体" w:eastAsia="宋体" w:cs="宋体"/>
                <w:sz w:val="22"/>
                <w:szCs w:val="22"/>
              </w:rPr>
              <w:br w:type="textWrapping"/>
            </w:r>
            <w:r>
              <w:rPr>
                <w:rFonts w:hint="eastAsia" w:ascii="宋体" w:hAnsi="宋体" w:eastAsia="宋体" w:cs="宋体"/>
                <w:sz w:val="22"/>
                <w:szCs w:val="22"/>
              </w:rPr>
              <w:t>电磁灶头不应超过0.7mA(峰值)乘以以kHz为单位的工作频率或70mA(峰值),两者中选较小值.</w:t>
            </w:r>
          </w:p>
        </w:tc>
      </w:tr>
      <w:tr w14:paraId="6A215043">
        <w:tblPrEx>
          <w:tblCellMar>
            <w:top w:w="0" w:type="dxa"/>
            <w:left w:w="108" w:type="dxa"/>
            <w:bottom w:w="0" w:type="dxa"/>
            <w:right w:w="108" w:type="dxa"/>
          </w:tblCellMar>
        </w:tblPrEx>
        <w:trPr>
          <w:trHeight w:val="189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AD9863">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BC0579">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2AE85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在工作温度下的电气强度：</w:t>
            </w:r>
            <w:r>
              <w:rPr>
                <w:rFonts w:hint="eastAsia" w:ascii="宋体" w:hAnsi="宋体" w:eastAsia="宋体" w:cs="宋体"/>
                <w:sz w:val="22"/>
                <w:szCs w:val="22"/>
              </w:rPr>
              <w:br w:type="textWrapping"/>
            </w:r>
            <w:r>
              <w:rPr>
                <w:rFonts w:hint="eastAsia" w:ascii="宋体" w:hAnsi="宋体" w:eastAsia="宋体" w:cs="宋体"/>
                <w:sz w:val="22"/>
                <w:szCs w:val="22"/>
              </w:rPr>
              <w:t>灶具绝缘承受1min频率为50Hz或60Hz基本为正弦波的试验电压，在试验期间，不应出现闪络和击穿。</w:t>
            </w:r>
            <w:r>
              <w:rPr>
                <w:rFonts w:hint="eastAsia" w:ascii="宋体" w:hAnsi="宋体" w:eastAsia="宋体" w:cs="宋体"/>
                <w:sz w:val="22"/>
                <w:szCs w:val="22"/>
              </w:rPr>
              <w:br w:type="textWrapping"/>
            </w:r>
            <w:r>
              <w:rPr>
                <w:rFonts w:hint="eastAsia" w:ascii="宋体" w:hAnsi="宋体" w:eastAsia="宋体" w:cs="宋体"/>
                <w:sz w:val="22"/>
                <w:szCs w:val="22"/>
              </w:rPr>
              <w:t>试验电压值如下：</w:t>
            </w:r>
            <w:r>
              <w:rPr>
                <w:rFonts w:hint="eastAsia" w:ascii="宋体" w:hAnsi="宋体" w:eastAsia="宋体" w:cs="宋体"/>
                <w:sz w:val="22"/>
                <w:szCs w:val="22"/>
              </w:rPr>
              <w:br w:type="textWrapping"/>
            </w:r>
            <w:r>
              <w:rPr>
                <w:rFonts w:hint="eastAsia" w:ascii="宋体" w:hAnsi="宋体" w:eastAsia="宋体" w:cs="宋体"/>
                <w:sz w:val="22"/>
                <w:szCs w:val="22"/>
              </w:rPr>
              <w:t>对在正常使用中承受安全特低电压的基本绝缘为：500V;——对其他基本绝缘为：1000V;</w:t>
            </w:r>
            <w:r>
              <w:rPr>
                <w:rFonts w:hint="eastAsia" w:ascii="宋体" w:hAnsi="宋体" w:eastAsia="宋体" w:cs="宋体"/>
                <w:sz w:val="22"/>
                <w:szCs w:val="22"/>
              </w:rPr>
              <w:br w:type="textWrapping"/>
            </w:r>
            <w:r>
              <w:rPr>
                <w:rFonts w:hint="eastAsia" w:ascii="宋体" w:hAnsi="宋体" w:eastAsia="宋体" w:cs="宋体"/>
                <w:sz w:val="22"/>
                <w:szCs w:val="22"/>
              </w:rPr>
              <w:t>对附加绝缘为：2750V;</w:t>
            </w:r>
            <w:r>
              <w:rPr>
                <w:rFonts w:hint="eastAsia" w:ascii="宋体" w:hAnsi="宋体" w:eastAsia="宋体" w:cs="宋体"/>
                <w:sz w:val="22"/>
                <w:szCs w:val="22"/>
              </w:rPr>
              <w:br w:type="textWrapping"/>
            </w:r>
            <w:r>
              <w:rPr>
                <w:rFonts w:hint="eastAsia" w:ascii="宋体" w:hAnsi="宋体" w:eastAsia="宋体" w:cs="宋体"/>
                <w:sz w:val="22"/>
                <w:szCs w:val="22"/>
              </w:rPr>
              <w:t>对加强绝缘为：3750V。</w:t>
            </w:r>
          </w:p>
        </w:tc>
      </w:tr>
      <w:tr w14:paraId="3CAA62CE">
        <w:tblPrEx>
          <w:tblCellMar>
            <w:top w:w="0" w:type="dxa"/>
            <w:left w:w="108" w:type="dxa"/>
            <w:bottom w:w="0" w:type="dxa"/>
            <w:right w:w="108" w:type="dxa"/>
          </w:tblCellMar>
        </w:tblPrEx>
        <w:trPr>
          <w:trHeight w:val="2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10CA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10</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0501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接地电阻</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D7D3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接地端子或接地触点与接地金属部件之间的连接，应具有低电阻，接地电阻不应超过0.1Q</w:t>
            </w:r>
          </w:p>
        </w:tc>
      </w:tr>
      <w:tr w14:paraId="23B728FB">
        <w:tblPrEx>
          <w:tblCellMar>
            <w:top w:w="0" w:type="dxa"/>
            <w:left w:w="108" w:type="dxa"/>
            <w:bottom w:w="0" w:type="dxa"/>
            <w:right w:w="108" w:type="dxa"/>
          </w:tblCellMar>
        </w:tblPrEx>
        <w:trPr>
          <w:trHeight w:val="48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D43E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11</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4341F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耐潮湿</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47B35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灶具的耐潮湿性能应满足：a灶具在经过溢水试验后，立即经受电气强度试验，应不击穿；b灶具经过潮湿处理后，立即经受电气强度试验，应不击穿。</w:t>
            </w:r>
          </w:p>
        </w:tc>
      </w:tr>
      <w:tr w14:paraId="25D26106">
        <w:tblPrEx>
          <w:tblCellMar>
            <w:top w:w="0" w:type="dxa"/>
            <w:left w:w="108" w:type="dxa"/>
            <w:bottom w:w="0" w:type="dxa"/>
            <w:right w:w="108" w:type="dxa"/>
          </w:tblCellMar>
        </w:tblPrEx>
        <w:trPr>
          <w:trHeight w:val="27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ABF70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12</w:t>
            </w:r>
          </w:p>
        </w:tc>
        <w:tc>
          <w:tcPr>
            <w:tcW w:w="1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2FC8B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额定输入功率偏差</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2F44A">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灶具的额定输入功率偏差应满足：</w:t>
            </w:r>
          </w:p>
        </w:tc>
      </w:tr>
      <w:tr w14:paraId="2931AC21">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E0E81E">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57E92">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57F4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a)所有灶具，输入功率≤25W时，偏差&lt;+20%。</w:t>
            </w:r>
          </w:p>
        </w:tc>
      </w:tr>
      <w:tr w14:paraId="59305479">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52AE7">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BD39B">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1CC8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b)电热灶具和联合型灶具---输入功率&gt;25W～200W时，偏差在±10%以内；输入功率&gt;200W时，-10%&lt;偏差&lt;+5%或20W(选较大的值)。</w:t>
            </w:r>
          </w:p>
        </w:tc>
      </w:tr>
      <w:tr w14:paraId="54706193">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258258">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064262">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2D905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c)电动灶具</w:t>
            </w:r>
          </w:p>
          <w:p w14:paraId="5E06C18D">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输入功率&gt;25W～300W时，偏差&lt;+20%;</w:t>
            </w:r>
          </w:p>
          <w:p w14:paraId="443C32A9">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输入功率&gt;300W时，偏差&lt;+15%或60W(选较大的值)。</w:t>
            </w:r>
          </w:p>
        </w:tc>
      </w:tr>
      <w:tr w14:paraId="7B5BA379">
        <w:tblPrEx>
          <w:tblCellMar>
            <w:top w:w="0" w:type="dxa"/>
            <w:left w:w="108" w:type="dxa"/>
            <w:bottom w:w="0" w:type="dxa"/>
            <w:right w:w="108" w:type="dxa"/>
          </w:tblCellMar>
        </w:tblPrEx>
        <w:trPr>
          <w:trHeight w:val="27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5C189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13</w:t>
            </w:r>
          </w:p>
        </w:tc>
        <w:tc>
          <w:tcPr>
            <w:tcW w:w="19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296BE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自动控制器要求</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1D0BD4">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a)家用燃气燃烧器具电子控制器应符合CJ/T421的规定；</w:t>
            </w:r>
          </w:p>
        </w:tc>
      </w:tr>
      <w:tr w14:paraId="42E8CE0E">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9B4289">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432B3">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9C7F5">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b)家用燃气燃烧器具自动燃气阀应符合CJ/T132的规定；</w:t>
            </w:r>
          </w:p>
        </w:tc>
      </w:tr>
      <w:tr w14:paraId="544BC604">
        <w:tblPrEx>
          <w:tblCellMar>
            <w:top w:w="0" w:type="dxa"/>
            <w:left w:w="108" w:type="dxa"/>
            <w:bottom w:w="0" w:type="dxa"/>
            <w:right w:w="108" w:type="dxa"/>
          </w:tblCellMar>
        </w:tblPrEx>
        <w:trPr>
          <w:trHeight w:val="2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5D6EF">
            <w:pPr>
              <w:spacing w:before="67" w:line="360" w:lineRule="auto"/>
              <w:ind w:right="35"/>
              <w:rPr>
                <w:rFonts w:hint="eastAsia" w:ascii="宋体" w:hAnsi="宋体" w:eastAsia="宋体" w:cs="宋体"/>
                <w:sz w:val="22"/>
                <w:szCs w:val="22"/>
              </w:rPr>
            </w:pPr>
          </w:p>
        </w:tc>
        <w:tc>
          <w:tcPr>
            <w:tcW w:w="19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838596">
            <w:pPr>
              <w:spacing w:before="67" w:line="360" w:lineRule="auto"/>
              <w:ind w:right="35"/>
              <w:rPr>
                <w:rFonts w:hint="eastAsia" w:ascii="宋体" w:hAnsi="宋体" w:eastAsia="宋体" w:cs="宋体"/>
                <w:sz w:val="22"/>
                <w:szCs w:val="22"/>
              </w:rPr>
            </w:pP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A8A19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c)电磁兼容的要求应符合GB4706.1—2005中19.11.4的规定。</w:t>
            </w:r>
          </w:p>
        </w:tc>
      </w:tr>
      <w:tr w14:paraId="57BA1F1D">
        <w:tblPrEx>
          <w:tblCellMar>
            <w:top w:w="0" w:type="dxa"/>
            <w:left w:w="108" w:type="dxa"/>
            <w:bottom w:w="0" w:type="dxa"/>
            <w:right w:w="108" w:type="dxa"/>
          </w:tblCellMar>
        </w:tblPrEx>
        <w:trPr>
          <w:trHeight w:val="2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86F1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14</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A341F">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燃气旋塞阀</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3E6BC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动作30000次后，气密性合格，不妨碍使用。</w:t>
            </w:r>
          </w:p>
        </w:tc>
      </w:tr>
      <w:tr w14:paraId="2DE71D4C">
        <w:tblPrEx>
          <w:tblCellMar>
            <w:top w:w="0" w:type="dxa"/>
            <w:left w:w="108" w:type="dxa"/>
            <w:bottom w:w="0" w:type="dxa"/>
            <w:right w:w="108" w:type="dxa"/>
          </w:tblCellMar>
        </w:tblPrEx>
        <w:trPr>
          <w:trHeight w:val="2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899C">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15</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3D2A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熄火保护装置</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4443B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动作10000次后，气密性及开、闭阀时间合格,不妨碍使用。</w:t>
            </w:r>
          </w:p>
        </w:tc>
      </w:tr>
      <w:tr w14:paraId="1F43A6E4">
        <w:tblPrEx>
          <w:tblCellMar>
            <w:top w:w="0" w:type="dxa"/>
            <w:left w:w="108" w:type="dxa"/>
            <w:bottom w:w="0" w:type="dxa"/>
            <w:right w:w="108" w:type="dxa"/>
          </w:tblCellMar>
        </w:tblPrEx>
        <w:trPr>
          <w:trHeight w:val="2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BC793">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16</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4198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电磁阀</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37886">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动作100000次后，气密性合格，不妨碍使用。</w:t>
            </w:r>
          </w:p>
        </w:tc>
      </w:tr>
      <w:tr w14:paraId="0C201F27">
        <w:tblPrEx>
          <w:tblCellMar>
            <w:top w:w="0" w:type="dxa"/>
            <w:left w:w="108" w:type="dxa"/>
            <w:bottom w:w="0" w:type="dxa"/>
            <w:right w:w="108" w:type="dxa"/>
          </w:tblCellMar>
        </w:tblPrEx>
        <w:trPr>
          <w:trHeight w:val="270" w:hRule="atLeast"/>
        </w:trPr>
        <w:tc>
          <w:tcPr>
            <w:tcW w:w="8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63620">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17</w:t>
            </w:r>
          </w:p>
        </w:tc>
        <w:tc>
          <w:tcPr>
            <w:tcW w:w="19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370D1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机械定时器</w:t>
            </w:r>
          </w:p>
        </w:tc>
        <w:tc>
          <w:tcPr>
            <w:tcW w:w="55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FD1BCB">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动作2000次后，气密性合格，不妨碍使用，定时范围的变化在±10%以内。</w:t>
            </w:r>
          </w:p>
        </w:tc>
      </w:tr>
    </w:tbl>
    <w:p w14:paraId="4757DDEE">
      <w:pPr>
        <w:spacing w:before="67" w:line="360" w:lineRule="auto"/>
        <w:ind w:right="35"/>
        <w:rPr>
          <w:rFonts w:hint="eastAsia" w:ascii="宋体" w:hAnsi="宋体" w:eastAsia="宋体" w:cs="宋体"/>
          <w:sz w:val="22"/>
          <w:szCs w:val="22"/>
        </w:rPr>
      </w:pPr>
    </w:p>
    <w:p w14:paraId="10E9C73C">
      <w:pPr>
        <w:spacing w:before="67" w:line="360" w:lineRule="auto"/>
        <w:ind w:right="35"/>
        <w:rPr>
          <w:rFonts w:hint="eastAsia" w:ascii="宋体" w:hAnsi="宋体" w:eastAsia="宋体" w:cs="宋体"/>
          <w:sz w:val="22"/>
          <w:szCs w:val="22"/>
        </w:rPr>
      </w:pPr>
    </w:p>
    <w:p w14:paraId="738CFF1E">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八、电磁炉</w:t>
      </w:r>
    </w:p>
    <w:p w14:paraId="03241631">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1、规范性引用文件</w:t>
      </w:r>
    </w:p>
    <w:p w14:paraId="1A7405AF">
      <w:pPr>
        <w:spacing w:line="360" w:lineRule="auto"/>
        <w:rPr>
          <w:rFonts w:hint="eastAsia" w:ascii="宋体" w:hAnsi="宋体" w:eastAsia="宋体" w:cs="宋体"/>
          <w:sz w:val="22"/>
          <w:szCs w:val="22"/>
        </w:rPr>
      </w:pPr>
      <w:r>
        <w:rPr>
          <w:rFonts w:hint="eastAsia" w:ascii="宋体" w:hAnsi="宋体" w:eastAsia="宋体" w:cs="宋体"/>
          <w:sz w:val="22"/>
          <w:szCs w:val="22"/>
        </w:rPr>
        <w:t>1.1产品应满足以下国家标准和行业标准的要求:</w:t>
      </w:r>
    </w:p>
    <w:p w14:paraId="700AC0AC">
      <w:pPr>
        <w:spacing w:line="360" w:lineRule="auto"/>
        <w:rPr>
          <w:rFonts w:hint="eastAsia" w:ascii="宋体" w:hAnsi="宋体" w:eastAsia="宋体" w:cs="宋体"/>
          <w:sz w:val="22"/>
          <w:szCs w:val="22"/>
        </w:rPr>
      </w:pPr>
      <w:r>
        <w:rPr>
          <w:rFonts w:hint="eastAsia" w:ascii="宋体" w:hAnsi="宋体" w:eastAsia="宋体" w:cs="宋体"/>
          <w:sz w:val="22"/>
          <w:szCs w:val="22"/>
        </w:rPr>
        <w:t>GB/T 191-2008  包装储运图示标志</w:t>
      </w:r>
    </w:p>
    <w:p w14:paraId="678E7CDE">
      <w:pPr>
        <w:spacing w:line="360" w:lineRule="auto"/>
        <w:rPr>
          <w:rFonts w:hint="eastAsia" w:ascii="宋体" w:hAnsi="宋体" w:eastAsia="宋体" w:cs="宋体"/>
          <w:sz w:val="22"/>
          <w:szCs w:val="22"/>
        </w:rPr>
      </w:pPr>
      <w:r>
        <w:rPr>
          <w:rFonts w:hint="eastAsia" w:ascii="宋体" w:hAnsi="宋体" w:eastAsia="宋体" w:cs="宋体"/>
          <w:sz w:val="22"/>
          <w:szCs w:val="22"/>
        </w:rPr>
        <w:t>GB/T 1019  家用和类似用途电器包装通则</w:t>
      </w:r>
    </w:p>
    <w:p w14:paraId="6059508D">
      <w:pPr>
        <w:spacing w:line="360" w:lineRule="auto"/>
        <w:rPr>
          <w:rFonts w:hint="eastAsia" w:ascii="宋体" w:hAnsi="宋体" w:eastAsia="宋体" w:cs="宋体"/>
          <w:sz w:val="22"/>
          <w:szCs w:val="22"/>
        </w:rPr>
      </w:pPr>
      <w:r>
        <w:rPr>
          <w:rFonts w:hint="eastAsia" w:ascii="宋体" w:hAnsi="宋体" w:eastAsia="宋体" w:cs="宋体"/>
          <w:sz w:val="22"/>
          <w:szCs w:val="22"/>
        </w:rPr>
        <w:t>GB/T 2099.1  家用和类似用途插头插座  第 1 部分：通用要求</w:t>
      </w:r>
    </w:p>
    <w:p w14:paraId="5D740D62">
      <w:pPr>
        <w:spacing w:line="360" w:lineRule="auto"/>
        <w:rPr>
          <w:rFonts w:hint="eastAsia" w:ascii="宋体" w:hAnsi="宋体" w:eastAsia="宋体" w:cs="宋体"/>
          <w:sz w:val="22"/>
          <w:szCs w:val="22"/>
        </w:rPr>
      </w:pPr>
      <w:r>
        <w:rPr>
          <w:rFonts w:hint="eastAsia" w:ascii="宋体" w:hAnsi="宋体" w:eastAsia="宋体" w:cs="宋体"/>
          <w:sz w:val="22"/>
          <w:szCs w:val="22"/>
        </w:rPr>
        <w:t>GB/T 2423.1  电工电子产品环境试验 第 2 部分：试验方法 试验 A：低温 GB/T 2423.2  电工电子产品环境试验 第 2 部分：试验方法 试验 B：高温 GB/T 2423.3  环境试验 第 2 部分：试验方法 试验 Cab：恒定湿热试验</w:t>
      </w:r>
    </w:p>
    <w:p w14:paraId="4832527A">
      <w:pPr>
        <w:spacing w:line="360" w:lineRule="auto"/>
        <w:rPr>
          <w:rFonts w:hint="eastAsia" w:ascii="宋体" w:hAnsi="宋体" w:eastAsia="宋体" w:cs="宋体"/>
          <w:sz w:val="22"/>
          <w:szCs w:val="22"/>
        </w:rPr>
      </w:pPr>
      <w:r>
        <w:rPr>
          <w:rFonts w:hint="eastAsia" w:ascii="宋体" w:hAnsi="宋体" w:eastAsia="宋体" w:cs="宋体"/>
          <w:sz w:val="22"/>
          <w:szCs w:val="22"/>
        </w:rPr>
        <w:t>GB 4706.1-2005  家用和类似用途电器的安全  第 1 部分：通用要求</w:t>
      </w:r>
    </w:p>
    <w:p w14:paraId="4D92DF0C">
      <w:pPr>
        <w:spacing w:line="360" w:lineRule="auto"/>
        <w:rPr>
          <w:rFonts w:hint="eastAsia" w:ascii="宋体" w:hAnsi="宋体" w:eastAsia="宋体" w:cs="宋体"/>
          <w:sz w:val="22"/>
          <w:szCs w:val="22"/>
        </w:rPr>
      </w:pPr>
      <w:r>
        <w:rPr>
          <w:rFonts w:hint="eastAsia" w:ascii="宋体" w:hAnsi="宋体" w:eastAsia="宋体" w:cs="宋体"/>
          <w:sz w:val="22"/>
          <w:szCs w:val="22"/>
        </w:rPr>
        <w:t>GB 4706.14-2008  家用和类似用途电器的安全 烤架、面包片烘烤器及类似用途便携式烹饪器具</w:t>
      </w:r>
    </w:p>
    <w:p w14:paraId="1683A934">
      <w:pPr>
        <w:spacing w:line="360" w:lineRule="auto"/>
        <w:rPr>
          <w:rFonts w:hint="eastAsia" w:ascii="宋体" w:hAnsi="宋体" w:eastAsia="宋体" w:cs="宋体"/>
          <w:sz w:val="22"/>
          <w:szCs w:val="22"/>
        </w:rPr>
      </w:pPr>
      <w:r>
        <w:rPr>
          <w:rFonts w:hint="eastAsia" w:ascii="宋体" w:hAnsi="宋体" w:eastAsia="宋体" w:cs="宋体"/>
          <w:sz w:val="22"/>
          <w:szCs w:val="22"/>
        </w:rPr>
        <w:t>的特殊要求</w:t>
      </w:r>
    </w:p>
    <w:p w14:paraId="53FEDB33">
      <w:pPr>
        <w:spacing w:line="360" w:lineRule="auto"/>
        <w:rPr>
          <w:rFonts w:hint="eastAsia" w:ascii="宋体" w:hAnsi="宋体" w:eastAsia="宋体" w:cs="宋体"/>
          <w:sz w:val="22"/>
          <w:szCs w:val="22"/>
        </w:rPr>
      </w:pPr>
      <w:r>
        <w:rPr>
          <w:rFonts w:hint="eastAsia" w:ascii="宋体" w:hAnsi="宋体" w:eastAsia="宋体" w:cs="宋体"/>
          <w:sz w:val="22"/>
          <w:szCs w:val="22"/>
        </w:rPr>
        <w:t>GB 4706.22-2008  家用和类似用途电器的安全 驻立式电灶、灶台、烤箱及类似用途器具的特殊</w:t>
      </w:r>
    </w:p>
    <w:p w14:paraId="732C0CEA">
      <w:pPr>
        <w:spacing w:line="360" w:lineRule="auto"/>
        <w:rPr>
          <w:rFonts w:hint="eastAsia" w:ascii="宋体" w:hAnsi="宋体" w:eastAsia="宋体" w:cs="宋体"/>
          <w:sz w:val="22"/>
          <w:szCs w:val="22"/>
        </w:rPr>
      </w:pPr>
      <w:r>
        <w:rPr>
          <w:rFonts w:hint="eastAsia" w:ascii="宋体" w:hAnsi="宋体" w:eastAsia="宋体" w:cs="宋体"/>
          <w:sz w:val="22"/>
          <w:szCs w:val="22"/>
        </w:rPr>
        <w:t>要求</w:t>
      </w:r>
    </w:p>
    <w:p w14:paraId="7BF86198">
      <w:pPr>
        <w:spacing w:line="360" w:lineRule="auto"/>
        <w:rPr>
          <w:rFonts w:hint="eastAsia" w:ascii="宋体" w:hAnsi="宋体" w:eastAsia="宋体" w:cs="宋体"/>
          <w:sz w:val="22"/>
          <w:szCs w:val="22"/>
        </w:rPr>
      </w:pPr>
      <w:r>
        <w:rPr>
          <w:rFonts w:hint="eastAsia" w:ascii="宋体" w:hAnsi="宋体" w:eastAsia="宋体" w:cs="宋体"/>
          <w:sz w:val="22"/>
          <w:szCs w:val="22"/>
        </w:rPr>
        <w:t>GB 4706.29-2008  家用和类似用途电器的安全 便携式电磁灶的特殊要求 GB 21456-2014 家用电磁灶能效限定值及能效等级</w:t>
      </w:r>
    </w:p>
    <w:p w14:paraId="02C4F657">
      <w:pPr>
        <w:spacing w:line="360" w:lineRule="auto"/>
        <w:rPr>
          <w:rFonts w:hint="eastAsia" w:ascii="宋体" w:hAnsi="宋体" w:eastAsia="宋体" w:cs="宋体"/>
          <w:sz w:val="22"/>
          <w:szCs w:val="22"/>
        </w:rPr>
      </w:pPr>
      <w:r>
        <w:rPr>
          <w:rFonts w:hint="eastAsia" w:ascii="宋体" w:hAnsi="宋体" w:eastAsia="宋体" w:cs="宋体"/>
          <w:sz w:val="22"/>
          <w:szCs w:val="22"/>
        </w:rPr>
        <w:t>GB 4343.1-2018 家用电器 电动工具和类似器具的电磁兼容要求 第 1 部分：发射</w:t>
      </w:r>
    </w:p>
    <w:p w14:paraId="592B0D4B">
      <w:pPr>
        <w:spacing w:line="360" w:lineRule="auto"/>
        <w:rPr>
          <w:rFonts w:hint="eastAsia" w:ascii="宋体" w:hAnsi="宋体" w:eastAsia="宋体" w:cs="宋体"/>
          <w:sz w:val="22"/>
          <w:szCs w:val="22"/>
        </w:rPr>
      </w:pPr>
      <w:r>
        <w:rPr>
          <w:rFonts w:hint="eastAsia" w:ascii="宋体" w:hAnsi="宋体" w:eastAsia="宋体" w:cs="宋体"/>
          <w:sz w:val="22"/>
          <w:szCs w:val="22"/>
        </w:rPr>
        <w:t>GB 4343.2-2009 家用电器、电动工具和类似器具的电磁兼容要求 第 2 部分：抗扰度 GB 17625.1-2012 电磁兼容 限值 谐波电流发射限值(设备每相输入电流≤16A)</w:t>
      </w:r>
    </w:p>
    <w:p w14:paraId="63A9DE19">
      <w:pPr>
        <w:spacing w:line="360" w:lineRule="auto"/>
        <w:rPr>
          <w:rFonts w:hint="eastAsia" w:ascii="宋体" w:hAnsi="宋体" w:eastAsia="宋体" w:cs="宋体"/>
          <w:sz w:val="22"/>
          <w:szCs w:val="22"/>
        </w:rPr>
      </w:pPr>
      <w:r>
        <w:rPr>
          <w:rFonts w:hint="eastAsia" w:ascii="宋体" w:hAnsi="宋体" w:eastAsia="宋体" w:cs="宋体"/>
          <w:sz w:val="22"/>
          <w:szCs w:val="22"/>
        </w:rPr>
        <w:t>GB/T 1002-2021 家用和类似用途单相插头插座 型式、基本参数和尺寸 GB/T 2099.1-2021 家用和类似用途插头插座 第 1 部分 通用要求</w:t>
      </w:r>
    </w:p>
    <w:p w14:paraId="06BA4C7D">
      <w:pPr>
        <w:spacing w:line="360" w:lineRule="auto"/>
        <w:rPr>
          <w:rFonts w:hint="eastAsia" w:ascii="宋体" w:hAnsi="宋体" w:eastAsia="宋体" w:cs="宋体"/>
          <w:sz w:val="22"/>
          <w:szCs w:val="22"/>
        </w:rPr>
      </w:pPr>
      <w:r>
        <w:rPr>
          <w:rFonts w:hint="eastAsia" w:ascii="宋体" w:hAnsi="宋体" w:eastAsia="宋体" w:cs="宋体"/>
          <w:sz w:val="22"/>
          <w:szCs w:val="22"/>
        </w:rPr>
        <w:t>GB 8898-2011 音频、视频及类似电子设备安全要求 QB/T 1236-2008 电磁灶</w:t>
      </w:r>
    </w:p>
    <w:p w14:paraId="3414FE00">
      <w:pPr>
        <w:spacing w:line="360" w:lineRule="auto"/>
        <w:rPr>
          <w:rFonts w:hint="eastAsia" w:ascii="宋体" w:hAnsi="宋体" w:eastAsia="宋体" w:cs="宋体"/>
          <w:sz w:val="22"/>
          <w:szCs w:val="22"/>
        </w:rPr>
      </w:pPr>
      <w:r>
        <w:rPr>
          <w:rFonts w:hint="eastAsia" w:ascii="宋体" w:hAnsi="宋体" w:eastAsia="宋体" w:cs="宋体"/>
          <w:sz w:val="22"/>
          <w:szCs w:val="22"/>
        </w:rPr>
        <w:t>GB/T 23128-2008 电磁灶</w:t>
      </w:r>
    </w:p>
    <w:p w14:paraId="24610E62">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2、技术要求</w:t>
      </w:r>
    </w:p>
    <w:tbl>
      <w:tblPr>
        <w:tblStyle w:val="5"/>
        <w:tblW w:w="8345" w:type="dxa"/>
        <w:tblInd w:w="93" w:type="dxa"/>
        <w:tblLayout w:type="autofit"/>
        <w:tblCellMar>
          <w:top w:w="0" w:type="dxa"/>
          <w:left w:w="108" w:type="dxa"/>
          <w:bottom w:w="0" w:type="dxa"/>
          <w:right w:w="108" w:type="dxa"/>
        </w:tblCellMar>
      </w:tblPr>
      <w:tblGrid>
        <w:gridCol w:w="1080"/>
        <w:gridCol w:w="1185"/>
        <w:gridCol w:w="1260"/>
        <w:gridCol w:w="3060"/>
        <w:gridCol w:w="1760"/>
      </w:tblGrid>
      <w:tr w14:paraId="6D6AC93F">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18AE9">
            <w:pPr>
              <w:spacing w:line="360" w:lineRule="auto"/>
              <w:rPr>
                <w:rFonts w:hint="eastAsia" w:ascii="宋体" w:hAnsi="宋体" w:eastAsia="宋体" w:cs="宋体"/>
                <w:sz w:val="22"/>
                <w:szCs w:val="22"/>
              </w:rPr>
            </w:pPr>
            <w:r>
              <w:rPr>
                <w:rFonts w:hint="eastAsia" w:ascii="宋体" w:hAnsi="宋体" w:eastAsia="宋体" w:cs="宋体"/>
                <w:sz w:val="22"/>
                <w:szCs w:val="22"/>
              </w:rPr>
              <w:t>序号</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EAE729">
            <w:pPr>
              <w:spacing w:line="360" w:lineRule="auto"/>
              <w:rPr>
                <w:rFonts w:hint="eastAsia" w:ascii="宋体" w:hAnsi="宋体" w:eastAsia="宋体" w:cs="宋体"/>
                <w:sz w:val="22"/>
                <w:szCs w:val="22"/>
              </w:rPr>
            </w:pPr>
            <w:r>
              <w:rPr>
                <w:rFonts w:hint="eastAsia" w:ascii="宋体" w:hAnsi="宋体" w:eastAsia="宋体" w:cs="宋体"/>
                <w:sz w:val="22"/>
                <w:szCs w:val="22"/>
              </w:rPr>
              <w:t>检测项目</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2D38E">
            <w:pPr>
              <w:spacing w:line="360" w:lineRule="auto"/>
              <w:rPr>
                <w:rFonts w:hint="eastAsia" w:ascii="宋体" w:hAnsi="宋体" w:eastAsia="宋体" w:cs="宋体"/>
                <w:sz w:val="22"/>
                <w:szCs w:val="22"/>
              </w:rPr>
            </w:pPr>
            <w:r>
              <w:rPr>
                <w:rFonts w:hint="eastAsia" w:ascii="宋体" w:hAnsi="宋体" w:eastAsia="宋体" w:cs="宋体"/>
                <w:sz w:val="22"/>
                <w:szCs w:val="22"/>
              </w:rPr>
              <w:t>技术要求</w:t>
            </w:r>
          </w:p>
        </w:tc>
      </w:tr>
      <w:tr w14:paraId="1E7575A3">
        <w:tblPrEx>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76DD9">
            <w:pPr>
              <w:spacing w:line="360" w:lineRule="auto"/>
              <w:rPr>
                <w:rFonts w:hint="eastAsia" w:ascii="宋体" w:hAnsi="宋体" w:eastAsia="宋体" w:cs="宋体"/>
                <w:sz w:val="22"/>
                <w:szCs w:val="22"/>
              </w:rPr>
            </w:pPr>
            <w:r>
              <w:rPr>
                <w:rFonts w:hint="eastAsia" w:ascii="宋体" w:hAnsi="宋体" w:eastAsia="宋体" w:cs="宋体"/>
                <w:sz w:val="22"/>
                <w:szCs w:val="22"/>
              </w:rPr>
              <w:t>1</w:t>
            </w:r>
          </w:p>
        </w:tc>
        <w:tc>
          <w:tcPr>
            <w:tcW w:w="24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FDF053">
            <w:pPr>
              <w:spacing w:line="360" w:lineRule="auto"/>
              <w:rPr>
                <w:rFonts w:hint="eastAsia" w:ascii="宋体" w:hAnsi="宋体" w:eastAsia="宋体" w:cs="宋体"/>
                <w:sz w:val="22"/>
                <w:szCs w:val="22"/>
              </w:rPr>
            </w:pPr>
            <w:r>
              <w:rPr>
                <w:rFonts w:hint="eastAsia" w:ascii="宋体" w:hAnsi="宋体" w:eastAsia="宋体" w:cs="宋体"/>
                <w:sz w:val="22"/>
                <w:szCs w:val="22"/>
              </w:rPr>
              <w:t>外观</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F99FD4">
            <w:pPr>
              <w:spacing w:line="360" w:lineRule="auto"/>
              <w:rPr>
                <w:rFonts w:hint="eastAsia" w:ascii="宋体" w:hAnsi="宋体" w:eastAsia="宋体" w:cs="宋体"/>
                <w:sz w:val="22"/>
                <w:szCs w:val="22"/>
              </w:rPr>
            </w:pPr>
            <w:r>
              <w:rPr>
                <w:rFonts w:hint="eastAsia" w:ascii="宋体" w:hAnsi="宋体" w:eastAsia="宋体" w:cs="宋体"/>
                <w:sz w:val="22"/>
                <w:szCs w:val="22"/>
              </w:rPr>
              <w:t>电磁灶主要外观零件应表面光滑，色泽均匀，不应有毛刺、裂纹或明显的斑痕、划痕和凹陷等不良现象。</w:t>
            </w:r>
          </w:p>
        </w:tc>
      </w:tr>
      <w:tr w14:paraId="3F4668E8">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EBE17">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3F43F5">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1EF268">
            <w:pPr>
              <w:spacing w:line="360" w:lineRule="auto"/>
              <w:rPr>
                <w:rFonts w:hint="eastAsia" w:ascii="宋体" w:hAnsi="宋体" w:eastAsia="宋体" w:cs="宋体"/>
                <w:sz w:val="22"/>
                <w:szCs w:val="22"/>
              </w:rPr>
            </w:pPr>
            <w:r>
              <w:rPr>
                <w:rFonts w:hint="eastAsia" w:ascii="宋体" w:hAnsi="宋体" w:eastAsia="宋体" w:cs="宋体"/>
                <w:sz w:val="22"/>
                <w:szCs w:val="22"/>
              </w:rPr>
              <w:t>电镀件不得有斑点、针孔、气泡、表面应光滑。</w:t>
            </w:r>
          </w:p>
        </w:tc>
      </w:tr>
      <w:tr w14:paraId="4DAA61FC">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36021">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FB8F47">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B486F5">
            <w:pPr>
              <w:spacing w:line="360" w:lineRule="auto"/>
              <w:rPr>
                <w:rFonts w:hint="eastAsia" w:ascii="宋体" w:hAnsi="宋体" w:eastAsia="宋体" w:cs="宋体"/>
                <w:sz w:val="22"/>
                <w:szCs w:val="22"/>
              </w:rPr>
            </w:pPr>
            <w:r>
              <w:rPr>
                <w:rFonts w:hint="eastAsia" w:ascii="宋体" w:hAnsi="宋体" w:eastAsia="宋体" w:cs="宋体"/>
                <w:sz w:val="22"/>
                <w:szCs w:val="22"/>
              </w:rPr>
              <w:t>电源线组件应符合图纸要求，表面无破损，端子镀层光滑均匀。</w:t>
            </w:r>
          </w:p>
        </w:tc>
      </w:tr>
      <w:tr w14:paraId="3345151A">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DD97D">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0D5B31">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7024EA">
            <w:pPr>
              <w:spacing w:line="360" w:lineRule="auto"/>
              <w:rPr>
                <w:rFonts w:hint="eastAsia" w:ascii="宋体" w:hAnsi="宋体" w:eastAsia="宋体" w:cs="宋体"/>
                <w:sz w:val="22"/>
                <w:szCs w:val="22"/>
              </w:rPr>
            </w:pPr>
            <w:r>
              <w:rPr>
                <w:rFonts w:hint="eastAsia" w:ascii="宋体" w:hAnsi="宋体" w:eastAsia="宋体" w:cs="宋体"/>
                <w:sz w:val="22"/>
                <w:szCs w:val="22"/>
              </w:rPr>
              <w:t>铭牌、控制面板的字体印刷清晰无误，表面无破损、脏污、折皱、杂色、杂点等现象；切边整 齐无飞边、重印、缺印及明显的条杠等不良现象。</w:t>
            </w:r>
          </w:p>
        </w:tc>
      </w:tr>
      <w:tr w14:paraId="0E714932">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75617">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BEB3C7">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03CA36">
            <w:pPr>
              <w:spacing w:line="360" w:lineRule="auto"/>
              <w:rPr>
                <w:rFonts w:hint="eastAsia" w:ascii="宋体" w:hAnsi="宋体" w:eastAsia="宋体" w:cs="宋体"/>
                <w:sz w:val="22"/>
                <w:szCs w:val="22"/>
              </w:rPr>
            </w:pPr>
            <w:r>
              <w:rPr>
                <w:rFonts w:hint="eastAsia" w:ascii="宋体" w:hAnsi="宋体" w:eastAsia="宋体" w:cs="宋体"/>
                <w:sz w:val="22"/>
                <w:szCs w:val="22"/>
              </w:rPr>
              <w:t>结构坚固牢靠，无松动，无装配不完整现象。</w:t>
            </w:r>
          </w:p>
        </w:tc>
      </w:tr>
      <w:tr w14:paraId="187A42AB">
        <w:tblPrEx>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1B2E5">
            <w:pPr>
              <w:spacing w:line="360" w:lineRule="auto"/>
              <w:rPr>
                <w:rFonts w:hint="eastAsia" w:ascii="宋体" w:hAnsi="宋体" w:eastAsia="宋体" w:cs="宋体"/>
                <w:sz w:val="22"/>
                <w:szCs w:val="22"/>
              </w:rPr>
            </w:pPr>
            <w:r>
              <w:rPr>
                <w:rFonts w:hint="eastAsia" w:ascii="宋体" w:hAnsi="宋体" w:eastAsia="宋体" w:cs="宋体"/>
                <w:sz w:val="22"/>
                <w:szCs w:val="22"/>
              </w:rPr>
              <w:t>2</w:t>
            </w:r>
          </w:p>
        </w:tc>
        <w:tc>
          <w:tcPr>
            <w:tcW w:w="24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08C9B7">
            <w:pPr>
              <w:spacing w:line="360" w:lineRule="auto"/>
              <w:rPr>
                <w:rFonts w:hint="eastAsia" w:ascii="宋体" w:hAnsi="宋体" w:eastAsia="宋体" w:cs="宋体"/>
                <w:sz w:val="22"/>
                <w:szCs w:val="22"/>
              </w:rPr>
            </w:pPr>
            <w:r>
              <w:rPr>
                <w:rFonts w:hint="eastAsia" w:ascii="宋体" w:hAnsi="宋体" w:eastAsia="宋体" w:cs="宋体"/>
                <w:sz w:val="22"/>
                <w:szCs w:val="22"/>
              </w:rPr>
              <w:t>工作电压及其适应性</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2F591C">
            <w:pPr>
              <w:spacing w:line="360" w:lineRule="auto"/>
              <w:rPr>
                <w:rFonts w:hint="eastAsia" w:ascii="宋体" w:hAnsi="宋体" w:eastAsia="宋体" w:cs="宋体"/>
                <w:sz w:val="22"/>
                <w:szCs w:val="22"/>
              </w:rPr>
            </w:pPr>
            <w:r>
              <w:rPr>
                <w:rFonts w:hint="eastAsia" w:ascii="宋体" w:hAnsi="宋体" w:eastAsia="宋体" w:cs="宋体"/>
                <w:sz w:val="22"/>
                <w:szCs w:val="22"/>
              </w:rPr>
              <w:t>适应于室内或类似室内环境，周围空气中应无易燃，腐蚀性气体及导电尘埃。</w:t>
            </w:r>
          </w:p>
        </w:tc>
      </w:tr>
      <w:tr w14:paraId="46B0FEB4">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5C5624">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16982">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9968A">
            <w:pPr>
              <w:spacing w:line="360" w:lineRule="auto"/>
              <w:rPr>
                <w:rFonts w:hint="eastAsia" w:ascii="宋体" w:hAnsi="宋体" w:eastAsia="宋体" w:cs="宋体"/>
                <w:sz w:val="22"/>
                <w:szCs w:val="22"/>
              </w:rPr>
            </w:pPr>
            <w:r>
              <w:rPr>
                <w:rFonts w:hint="eastAsia" w:ascii="宋体" w:hAnsi="宋体" w:eastAsia="宋体" w:cs="宋体"/>
                <w:sz w:val="22"/>
                <w:szCs w:val="22"/>
              </w:rPr>
              <w:t>适应于环境温度-10℃~43℃(使用配锅时)，最大相对湿度 95 %(25 ℃时)。</w:t>
            </w:r>
          </w:p>
        </w:tc>
      </w:tr>
      <w:tr w14:paraId="20EFC331">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81FAD">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3F2FD">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9D7DCB">
            <w:pPr>
              <w:spacing w:line="360" w:lineRule="auto"/>
              <w:rPr>
                <w:rFonts w:hint="eastAsia" w:ascii="宋体" w:hAnsi="宋体" w:eastAsia="宋体" w:cs="宋体"/>
                <w:sz w:val="22"/>
                <w:szCs w:val="22"/>
              </w:rPr>
            </w:pPr>
            <w:r>
              <w:rPr>
                <w:rFonts w:hint="eastAsia" w:ascii="宋体" w:hAnsi="宋体" w:eastAsia="宋体" w:cs="宋体"/>
                <w:sz w:val="22"/>
                <w:szCs w:val="22"/>
              </w:rPr>
              <w:t>适应于电源电压 150 V~250 V、频率 50 Hz±0.5 Hz 下工作。</w:t>
            </w:r>
          </w:p>
        </w:tc>
      </w:tr>
      <w:tr w14:paraId="3FC78BA2">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FFE9A">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71E94">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DCFC4B">
            <w:pPr>
              <w:spacing w:line="360" w:lineRule="auto"/>
              <w:rPr>
                <w:rFonts w:hint="eastAsia" w:ascii="宋体" w:hAnsi="宋体" w:eastAsia="宋体" w:cs="宋体"/>
                <w:sz w:val="22"/>
                <w:szCs w:val="22"/>
              </w:rPr>
            </w:pPr>
            <w:r>
              <w:rPr>
                <w:rFonts w:hint="eastAsia" w:ascii="宋体" w:hAnsi="宋体" w:eastAsia="宋体" w:cs="宋体"/>
                <w:sz w:val="22"/>
                <w:szCs w:val="22"/>
              </w:rPr>
              <w:t>适应于大气压力：86 kPa~106 kPa 下工作</w:t>
            </w:r>
          </w:p>
        </w:tc>
      </w:tr>
      <w:tr w14:paraId="6806FB29">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49D24">
            <w:pPr>
              <w:spacing w:line="360" w:lineRule="auto"/>
              <w:rPr>
                <w:rFonts w:hint="eastAsia" w:ascii="宋体" w:hAnsi="宋体" w:eastAsia="宋体" w:cs="宋体"/>
                <w:sz w:val="22"/>
                <w:szCs w:val="22"/>
              </w:rPr>
            </w:pPr>
            <w:r>
              <w:rPr>
                <w:rFonts w:hint="eastAsia" w:ascii="宋体" w:hAnsi="宋体" w:eastAsia="宋体" w:cs="宋体"/>
                <w:sz w:val="22"/>
                <w:szCs w:val="22"/>
              </w:rPr>
              <w:t>3</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4D5F5F">
            <w:pPr>
              <w:spacing w:line="360" w:lineRule="auto"/>
              <w:rPr>
                <w:rFonts w:hint="eastAsia" w:ascii="宋体" w:hAnsi="宋体" w:eastAsia="宋体" w:cs="宋体"/>
                <w:sz w:val="22"/>
                <w:szCs w:val="22"/>
              </w:rPr>
            </w:pPr>
            <w:r>
              <w:rPr>
                <w:rFonts w:hint="eastAsia" w:ascii="宋体" w:hAnsi="宋体" w:eastAsia="宋体" w:cs="宋体"/>
                <w:sz w:val="22"/>
                <w:szCs w:val="22"/>
              </w:rPr>
              <w:t>高低压启动</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508B90">
            <w:pPr>
              <w:spacing w:line="360" w:lineRule="auto"/>
              <w:rPr>
                <w:rFonts w:hint="eastAsia" w:ascii="宋体" w:hAnsi="宋体" w:eastAsia="宋体" w:cs="宋体"/>
                <w:sz w:val="22"/>
                <w:szCs w:val="22"/>
              </w:rPr>
            </w:pPr>
            <w:r>
              <w:rPr>
                <w:rFonts w:hint="eastAsia" w:ascii="宋体" w:hAnsi="宋体" w:eastAsia="宋体" w:cs="宋体"/>
                <w:sz w:val="22"/>
                <w:szCs w:val="22"/>
              </w:rPr>
              <w:t>使用标准锅，在电压 150V~250V 时， 器具应能正常启动，且启动后应能正常工作。</w:t>
            </w:r>
          </w:p>
        </w:tc>
      </w:tr>
      <w:tr w14:paraId="15E24EB1">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E4ACE">
            <w:pPr>
              <w:spacing w:line="360" w:lineRule="auto"/>
              <w:rPr>
                <w:rFonts w:hint="eastAsia" w:ascii="宋体" w:hAnsi="宋体" w:eastAsia="宋体" w:cs="宋体"/>
                <w:sz w:val="22"/>
                <w:szCs w:val="22"/>
              </w:rPr>
            </w:pPr>
            <w:r>
              <w:rPr>
                <w:rFonts w:hint="eastAsia" w:ascii="宋体" w:hAnsi="宋体" w:eastAsia="宋体" w:cs="宋体"/>
                <w:sz w:val="22"/>
                <w:szCs w:val="22"/>
              </w:rPr>
              <w:t>4</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E8A4CA">
            <w:pPr>
              <w:spacing w:line="360" w:lineRule="auto"/>
              <w:rPr>
                <w:rFonts w:hint="eastAsia" w:ascii="宋体" w:hAnsi="宋体" w:eastAsia="宋体" w:cs="宋体"/>
                <w:sz w:val="22"/>
                <w:szCs w:val="22"/>
              </w:rPr>
            </w:pPr>
            <w:r>
              <w:rPr>
                <w:rFonts w:hint="eastAsia" w:ascii="宋体" w:hAnsi="宋体" w:eastAsia="宋体" w:cs="宋体"/>
                <w:sz w:val="22"/>
                <w:szCs w:val="22"/>
              </w:rPr>
              <w:t>功率调节范围</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06BF36">
            <w:pPr>
              <w:spacing w:line="360" w:lineRule="auto"/>
              <w:rPr>
                <w:rFonts w:hint="eastAsia" w:ascii="宋体" w:hAnsi="宋体" w:eastAsia="宋体" w:cs="宋体"/>
                <w:sz w:val="22"/>
                <w:szCs w:val="22"/>
              </w:rPr>
            </w:pPr>
            <w:r>
              <w:rPr>
                <w:rFonts w:hint="eastAsia" w:ascii="宋体" w:hAnsi="宋体" w:eastAsia="宋体" w:cs="宋体"/>
                <w:sz w:val="22"/>
                <w:szCs w:val="22"/>
              </w:rPr>
              <w:t>电磁灶应具有一定的功率调节功能，功率调节范围的上限为其最大输入功率，功率范围的下限应为其 最小档对应的输入功率。 电磁灶的功率范围的下限应不大于最小输入功率的 30%。按 6.5 条规定的方法 进行试验。</w:t>
            </w:r>
            <w:r>
              <w:rPr>
                <w:rFonts w:hint="eastAsia" w:ascii="宋体" w:hAnsi="宋体" w:eastAsia="宋体" w:cs="宋体"/>
                <w:sz w:val="22"/>
                <w:szCs w:val="22"/>
              </w:rPr>
              <w:br w:type="textWrapping"/>
            </w:r>
            <w:r>
              <w:rPr>
                <w:rFonts w:hint="eastAsia" w:ascii="宋体" w:hAnsi="宋体" w:eastAsia="宋体" w:cs="宋体"/>
                <w:sz w:val="22"/>
                <w:szCs w:val="22"/>
              </w:rPr>
              <w:t>对于多个加热单元的电磁炉，如果可以单独工作，则其每个加热单元也均应符合以上要求。</w:t>
            </w:r>
          </w:p>
        </w:tc>
      </w:tr>
      <w:tr w14:paraId="50D58DCE">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18823">
            <w:pPr>
              <w:spacing w:line="360" w:lineRule="auto"/>
              <w:rPr>
                <w:rFonts w:hint="eastAsia" w:ascii="宋体" w:hAnsi="宋体" w:eastAsia="宋体" w:cs="宋体"/>
                <w:sz w:val="22"/>
                <w:szCs w:val="22"/>
              </w:rPr>
            </w:pPr>
            <w:r>
              <w:rPr>
                <w:rFonts w:hint="eastAsia" w:ascii="宋体" w:hAnsi="宋体" w:eastAsia="宋体" w:cs="宋体"/>
                <w:sz w:val="22"/>
                <w:szCs w:val="22"/>
              </w:rPr>
              <w:t>5</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006428">
            <w:pPr>
              <w:spacing w:line="360" w:lineRule="auto"/>
              <w:rPr>
                <w:rFonts w:hint="eastAsia" w:ascii="宋体" w:hAnsi="宋体" w:eastAsia="宋体" w:cs="宋体"/>
                <w:sz w:val="22"/>
                <w:szCs w:val="22"/>
              </w:rPr>
            </w:pPr>
            <w:r>
              <w:rPr>
                <w:rFonts w:hint="eastAsia" w:ascii="宋体" w:hAnsi="宋体" w:eastAsia="宋体" w:cs="宋体"/>
                <w:sz w:val="22"/>
                <w:szCs w:val="22"/>
              </w:rPr>
              <w:t>正常关机性能</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0F2A46">
            <w:pPr>
              <w:spacing w:line="360" w:lineRule="auto"/>
              <w:rPr>
                <w:rFonts w:hint="eastAsia" w:ascii="宋体" w:hAnsi="宋体" w:eastAsia="宋体" w:cs="宋体"/>
                <w:sz w:val="22"/>
                <w:szCs w:val="22"/>
              </w:rPr>
            </w:pPr>
            <w:r>
              <w:rPr>
                <w:rFonts w:hint="eastAsia" w:ascii="宋体" w:hAnsi="宋体" w:eastAsia="宋体" w:cs="宋体"/>
                <w:sz w:val="22"/>
                <w:szCs w:val="22"/>
              </w:rPr>
              <w:t>按键式产品，在火锅功能最大功率档下反复按“开/关 ”键后，应能正常工作；触摸式产品，在操作 “开/关 ”键及火锅键并调至最大功率档，反复进行此操作，应能正常工作。</w:t>
            </w:r>
          </w:p>
        </w:tc>
      </w:tr>
      <w:tr w14:paraId="5C607B92">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DF187">
            <w:pPr>
              <w:spacing w:line="360" w:lineRule="auto"/>
              <w:rPr>
                <w:rFonts w:hint="eastAsia" w:ascii="宋体" w:hAnsi="宋体" w:eastAsia="宋体" w:cs="宋体"/>
                <w:sz w:val="22"/>
                <w:szCs w:val="22"/>
              </w:rPr>
            </w:pPr>
            <w:r>
              <w:rPr>
                <w:rFonts w:hint="eastAsia" w:ascii="宋体" w:hAnsi="宋体" w:eastAsia="宋体" w:cs="宋体"/>
                <w:sz w:val="22"/>
                <w:szCs w:val="22"/>
              </w:rPr>
              <w:t>6</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178BC7">
            <w:pPr>
              <w:spacing w:line="360" w:lineRule="auto"/>
              <w:rPr>
                <w:rFonts w:hint="eastAsia" w:ascii="宋体" w:hAnsi="宋体" w:eastAsia="宋体" w:cs="宋体"/>
                <w:sz w:val="22"/>
                <w:szCs w:val="22"/>
              </w:rPr>
            </w:pPr>
            <w:r>
              <w:rPr>
                <w:rFonts w:hint="eastAsia" w:ascii="宋体" w:hAnsi="宋体" w:eastAsia="宋体" w:cs="宋体"/>
                <w:sz w:val="22"/>
                <w:szCs w:val="22"/>
              </w:rPr>
              <w:t>干烧保护</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5A32EC">
            <w:pPr>
              <w:spacing w:line="360" w:lineRule="auto"/>
              <w:rPr>
                <w:rFonts w:hint="eastAsia" w:ascii="宋体" w:hAnsi="宋体" w:eastAsia="宋体" w:cs="宋体"/>
                <w:sz w:val="22"/>
                <w:szCs w:val="22"/>
              </w:rPr>
            </w:pPr>
            <w:r>
              <w:rPr>
                <w:rFonts w:hint="eastAsia" w:ascii="宋体" w:hAnsi="宋体" w:eastAsia="宋体" w:cs="宋体"/>
                <w:sz w:val="22"/>
                <w:szCs w:val="22"/>
              </w:rPr>
              <w:t>当标准锅的水烧干时， 应能自动关机或进行可靠保护或显示相应故障代码，且离灶面板底面的中心 3cm~4cm 处温度不超过 600 ℃。</w:t>
            </w:r>
          </w:p>
        </w:tc>
      </w:tr>
      <w:tr w14:paraId="122A09C1">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18932">
            <w:pPr>
              <w:spacing w:line="360" w:lineRule="auto"/>
              <w:rPr>
                <w:rFonts w:hint="eastAsia" w:ascii="宋体" w:hAnsi="宋体" w:eastAsia="宋体" w:cs="宋体"/>
                <w:sz w:val="22"/>
                <w:szCs w:val="22"/>
              </w:rPr>
            </w:pPr>
            <w:r>
              <w:rPr>
                <w:rFonts w:hint="eastAsia" w:ascii="宋体" w:hAnsi="宋体" w:eastAsia="宋体" w:cs="宋体"/>
                <w:sz w:val="22"/>
                <w:szCs w:val="22"/>
              </w:rPr>
              <w:t>7</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A9385B">
            <w:pPr>
              <w:spacing w:line="360" w:lineRule="auto"/>
              <w:rPr>
                <w:rFonts w:hint="eastAsia" w:ascii="宋体" w:hAnsi="宋体" w:eastAsia="宋体" w:cs="宋体"/>
                <w:sz w:val="22"/>
                <w:szCs w:val="22"/>
              </w:rPr>
            </w:pPr>
            <w:r>
              <w:rPr>
                <w:rFonts w:hint="eastAsia" w:ascii="宋体" w:hAnsi="宋体" w:eastAsia="宋体" w:cs="宋体"/>
                <w:sz w:val="22"/>
                <w:szCs w:val="22"/>
              </w:rPr>
              <w:t>耐高温性能</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E3B1D5">
            <w:pPr>
              <w:spacing w:line="360" w:lineRule="auto"/>
              <w:rPr>
                <w:rFonts w:hint="eastAsia" w:ascii="宋体" w:hAnsi="宋体" w:eastAsia="宋体" w:cs="宋体"/>
                <w:sz w:val="22"/>
                <w:szCs w:val="22"/>
              </w:rPr>
            </w:pPr>
            <w:r>
              <w:rPr>
                <w:rFonts w:hint="eastAsia" w:ascii="宋体" w:hAnsi="宋体" w:eastAsia="宋体" w:cs="宋体"/>
                <w:sz w:val="22"/>
                <w:szCs w:val="22"/>
              </w:rPr>
              <w:t>在经过高温试验后，产品不应变色、损坏，且应能正常工作。</w:t>
            </w:r>
          </w:p>
        </w:tc>
      </w:tr>
      <w:tr w14:paraId="1802A5B9">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4EEA0">
            <w:pPr>
              <w:spacing w:line="360" w:lineRule="auto"/>
              <w:rPr>
                <w:rFonts w:hint="eastAsia" w:ascii="宋体" w:hAnsi="宋体" w:eastAsia="宋体" w:cs="宋体"/>
                <w:sz w:val="22"/>
                <w:szCs w:val="22"/>
              </w:rPr>
            </w:pPr>
            <w:r>
              <w:rPr>
                <w:rFonts w:hint="eastAsia" w:ascii="宋体" w:hAnsi="宋体" w:eastAsia="宋体" w:cs="宋体"/>
                <w:sz w:val="22"/>
                <w:szCs w:val="22"/>
              </w:rPr>
              <w:t>8</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37533">
            <w:pPr>
              <w:spacing w:line="360" w:lineRule="auto"/>
              <w:rPr>
                <w:rFonts w:hint="eastAsia" w:ascii="宋体" w:hAnsi="宋体" w:eastAsia="宋体" w:cs="宋体"/>
                <w:sz w:val="22"/>
                <w:szCs w:val="22"/>
              </w:rPr>
            </w:pPr>
            <w:r>
              <w:rPr>
                <w:rFonts w:hint="eastAsia" w:ascii="宋体" w:hAnsi="宋体" w:eastAsia="宋体" w:cs="宋体"/>
                <w:sz w:val="22"/>
                <w:szCs w:val="22"/>
              </w:rPr>
              <w:t>耐湿热性能</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3EFC8">
            <w:pPr>
              <w:spacing w:line="360" w:lineRule="auto"/>
              <w:rPr>
                <w:rFonts w:hint="eastAsia" w:ascii="宋体" w:hAnsi="宋体" w:eastAsia="宋体" w:cs="宋体"/>
                <w:sz w:val="22"/>
                <w:szCs w:val="22"/>
              </w:rPr>
            </w:pPr>
            <w:r>
              <w:rPr>
                <w:rFonts w:hint="eastAsia" w:ascii="宋体" w:hAnsi="宋体" w:eastAsia="宋体" w:cs="宋体"/>
                <w:sz w:val="22"/>
                <w:szCs w:val="22"/>
              </w:rPr>
              <w:t>在经过恒定湿热试验后，产品不应变色、损坏，且应能正常工作。</w:t>
            </w:r>
          </w:p>
        </w:tc>
      </w:tr>
      <w:tr w14:paraId="36560A7D">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C6A6C">
            <w:pPr>
              <w:spacing w:line="360" w:lineRule="auto"/>
              <w:rPr>
                <w:rFonts w:hint="eastAsia" w:ascii="宋体" w:hAnsi="宋体" w:eastAsia="宋体" w:cs="宋体"/>
                <w:sz w:val="22"/>
                <w:szCs w:val="22"/>
              </w:rPr>
            </w:pPr>
            <w:r>
              <w:rPr>
                <w:rFonts w:hint="eastAsia" w:ascii="宋体" w:hAnsi="宋体" w:eastAsia="宋体" w:cs="宋体"/>
                <w:sz w:val="22"/>
                <w:szCs w:val="22"/>
              </w:rPr>
              <w:t>9</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B7E42">
            <w:pPr>
              <w:spacing w:line="360" w:lineRule="auto"/>
              <w:rPr>
                <w:rFonts w:hint="eastAsia" w:ascii="宋体" w:hAnsi="宋体" w:eastAsia="宋体" w:cs="宋体"/>
                <w:sz w:val="22"/>
                <w:szCs w:val="22"/>
              </w:rPr>
            </w:pPr>
            <w:r>
              <w:rPr>
                <w:rFonts w:hint="eastAsia" w:ascii="宋体" w:hAnsi="宋体" w:eastAsia="宋体" w:cs="宋体"/>
                <w:sz w:val="22"/>
                <w:szCs w:val="22"/>
              </w:rPr>
              <w:t>耐低温性能</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179FB0">
            <w:pPr>
              <w:spacing w:line="360" w:lineRule="auto"/>
              <w:rPr>
                <w:rFonts w:hint="eastAsia" w:ascii="宋体" w:hAnsi="宋体" w:eastAsia="宋体" w:cs="宋体"/>
                <w:sz w:val="22"/>
                <w:szCs w:val="22"/>
              </w:rPr>
            </w:pPr>
            <w:r>
              <w:rPr>
                <w:rFonts w:hint="eastAsia" w:ascii="宋体" w:hAnsi="宋体" w:eastAsia="宋体" w:cs="宋体"/>
                <w:sz w:val="22"/>
                <w:szCs w:val="22"/>
              </w:rPr>
              <w:t>在经过低温试验后，产品不应变色、损坏，且应能正常工作。</w:t>
            </w:r>
          </w:p>
        </w:tc>
      </w:tr>
      <w:tr w14:paraId="7695B2B0">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D384D">
            <w:pPr>
              <w:spacing w:line="360" w:lineRule="auto"/>
              <w:rPr>
                <w:rFonts w:hint="eastAsia" w:ascii="宋体" w:hAnsi="宋体" w:eastAsia="宋体" w:cs="宋体"/>
                <w:sz w:val="22"/>
                <w:szCs w:val="22"/>
              </w:rPr>
            </w:pPr>
            <w:r>
              <w:rPr>
                <w:rFonts w:hint="eastAsia" w:ascii="宋体" w:hAnsi="宋体" w:eastAsia="宋体" w:cs="宋体"/>
                <w:sz w:val="22"/>
                <w:szCs w:val="22"/>
              </w:rPr>
              <w:t>10</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C5A21C">
            <w:pPr>
              <w:spacing w:line="360" w:lineRule="auto"/>
              <w:rPr>
                <w:rFonts w:hint="eastAsia" w:ascii="宋体" w:hAnsi="宋体" w:eastAsia="宋体" w:cs="宋体"/>
                <w:sz w:val="22"/>
                <w:szCs w:val="22"/>
              </w:rPr>
            </w:pPr>
            <w:r>
              <w:rPr>
                <w:rFonts w:hint="eastAsia" w:ascii="宋体" w:hAnsi="宋体" w:eastAsia="宋体" w:cs="宋体"/>
                <w:sz w:val="22"/>
                <w:szCs w:val="22"/>
              </w:rPr>
              <w:t>热效率</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8F898">
            <w:pPr>
              <w:spacing w:line="360" w:lineRule="auto"/>
              <w:rPr>
                <w:rFonts w:hint="eastAsia" w:ascii="宋体" w:hAnsi="宋体" w:eastAsia="宋体" w:cs="宋体"/>
                <w:sz w:val="22"/>
                <w:szCs w:val="22"/>
              </w:rPr>
            </w:pPr>
            <w:r>
              <w:rPr>
                <w:rFonts w:hint="eastAsia" w:ascii="宋体" w:hAnsi="宋体" w:eastAsia="宋体" w:cs="宋体"/>
                <w:sz w:val="22"/>
                <w:szCs w:val="22"/>
              </w:rPr>
              <w:t>应符合 GB 21456 的相关要求。</w:t>
            </w:r>
          </w:p>
        </w:tc>
      </w:tr>
      <w:tr w14:paraId="2A69650C">
        <w:tblPrEx>
          <w:tblCellMar>
            <w:top w:w="0" w:type="dxa"/>
            <w:left w:w="108" w:type="dxa"/>
            <w:bottom w:w="0" w:type="dxa"/>
            <w:right w:w="108"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4F11D">
            <w:pPr>
              <w:spacing w:line="360" w:lineRule="auto"/>
              <w:rPr>
                <w:rFonts w:hint="eastAsia" w:ascii="宋体" w:hAnsi="宋体" w:eastAsia="宋体" w:cs="宋体"/>
                <w:sz w:val="22"/>
                <w:szCs w:val="22"/>
              </w:rPr>
            </w:pPr>
            <w:r>
              <w:rPr>
                <w:rFonts w:hint="eastAsia" w:ascii="宋体" w:hAnsi="宋体" w:eastAsia="宋体" w:cs="宋体"/>
                <w:sz w:val="22"/>
                <w:szCs w:val="22"/>
              </w:rPr>
              <w:t>11</w:t>
            </w:r>
          </w:p>
        </w:tc>
        <w:tc>
          <w:tcPr>
            <w:tcW w:w="24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D2C405">
            <w:pPr>
              <w:spacing w:line="360" w:lineRule="auto"/>
              <w:rPr>
                <w:rFonts w:hint="eastAsia" w:ascii="宋体" w:hAnsi="宋体" w:eastAsia="宋体" w:cs="宋体"/>
                <w:sz w:val="22"/>
                <w:szCs w:val="22"/>
              </w:rPr>
            </w:pPr>
            <w:r>
              <w:rPr>
                <w:rFonts w:hint="eastAsia" w:ascii="宋体" w:hAnsi="宋体" w:eastAsia="宋体" w:cs="宋体"/>
                <w:sz w:val="22"/>
                <w:szCs w:val="22"/>
              </w:rPr>
              <w:t>噪声限值</w:t>
            </w: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6CF87">
            <w:pPr>
              <w:spacing w:line="360" w:lineRule="auto"/>
              <w:rPr>
                <w:rFonts w:hint="eastAsia" w:ascii="宋体" w:hAnsi="宋体" w:eastAsia="宋体" w:cs="宋体"/>
                <w:sz w:val="22"/>
                <w:szCs w:val="22"/>
              </w:rPr>
            </w:pPr>
            <w:r>
              <w:rPr>
                <w:rFonts w:hint="eastAsia" w:ascii="宋体" w:hAnsi="宋体" w:eastAsia="宋体" w:cs="宋体"/>
                <w:sz w:val="22"/>
                <w:szCs w:val="22"/>
              </w:rPr>
              <w:t>额定总功率 P/W</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5477">
            <w:pPr>
              <w:spacing w:line="360" w:lineRule="auto"/>
              <w:rPr>
                <w:rFonts w:hint="eastAsia" w:ascii="宋体" w:hAnsi="宋体" w:eastAsia="宋体" w:cs="宋体"/>
                <w:sz w:val="22"/>
                <w:szCs w:val="22"/>
              </w:rPr>
            </w:pPr>
            <w:r>
              <w:rPr>
                <w:rFonts w:hint="eastAsia" w:ascii="宋体" w:hAnsi="宋体" w:eastAsia="宋体" w:cs="宋体"/>
                <w:sz w:val="22"/>
                <w:szCs w:val="22"/>
              </w:rPr>
              <w:t>噪声限值（A 计权声功率级/dB（A））</w:t>
            </w:r>
          </w:p>
        </w:tc>
      </w:tr>
      <w:tr w14:paraId="5A2F7600">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56551A">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0B94D3">
            <w:pPr>
              <w:spacing w:line="360" w:lineRule="auto"/>
              <w:rPr>
                <w:rFonts w:hint="eastAsia" w:ascii="宋体" w:hAnsi="宋体" w:eastAsia="宋体" w:cs="宋体"/>
                <w:sz w:val="22"/>
                <w:szCs w:val="22"/>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915FB">
            <w:pPr>
              <w:spacing w:line="360" w:lineRule="auto"/>
              <w:rPr>
                <w:rFonts w:hint="eastAsia" w:ascii="宋体" w:hAnsi="宋体" w:eastAsia="宋体" w:cs="宋体"/>
                <w:sz w:val="22"/>
                <w:szCs w:val="22"/>
              </w:rPr>
            </w:pPr>
            <w:r>
              <w:rPr>
                <w:rFonts w:hint="eastAsia" w:ascii="宋体" w:hAnsi="宋体" w:eastAsia="宋体" w:cs="宋体"/>
                <w:sz w:val="22"/>
                <w:szCs w:val="22"/>
              </w:rPr>
              <w:t>P≦2000</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D01EA">
            <w:pPr>
              <w:spacing w:line="360" w:lineRule="auto"/>
              <w:rPr>
                <w:rFonts w:hint="eastAsia" w:ascii="宋体" w:hAnsi="宋体" w:eastAsia="宋体" w:cs="宋体"/>
                <w:sz w:val="22"/>
                <w:szCs w:val="22"/>
              </w:rPr>
            </w:pPr>
            <w:r>
              <w:rPr>
                <w:rFonts w:hint="eastAsia" w:ascii="宋体" w:hAnsi="宋体" w:eastAsia="宋体" w:cs="宋体"/>
                <w:sz w:val="22"/>
                <w:szCs w:val="22"/>
              </w:rPr>
              <w:t>≦62</w:t>
            </w:r>
          </w:p>
        </w:tc>
      </w:tr>
      <w:tr w14:paraId="3F14AAA3">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ED1E9">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57D7C6">
            <w:pPr>
              <w:spacing w:line="360" w:lineRule="auto"/>
              <w:rPr>
                <w:rFonts w:hint="eastAsia" w:ascii="宋体" w:hAnsi="宋体" w:eastAsia="宋体" w:cs="宋体"/>
                <w:sz w:val="22"/>
                <w:szCs w:val="22"/>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D91A2">
            <w:pPr>
              <w:spacing w:line="360" w:lineRule="auto"/>
              <w:rPr>
                <w:rFonts w:hint="eastAsia" w:ascii="宋体" w:hAnsi="宋体" w:eastAsia="宋体" w:cs="宋体"/>
                <w:sz w:val="22"/>
                <w:szCs w:val="22"/>
              </w:rPr>
            </w:pPr>
            <w:r>
              <w:rPr>
                <w:rFonts w:hint="eastAsia" w:ascii="宋体" w:hAnsi="宋体" w:eastAsia="宋体" w:cs="宋体"/>
                <w:sz w:val="22"/>
                <w:szCs w:val="22"/>
              </w:rPr>
              <w:t>2000＜P≦3500</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8D15C">
            <w:pPr>
              <w:spacing w:line="360" w:lineRule="auto"/>
              <w:rPr>
                <w:rFonts w:hint="eastAsia" w:ascii="宋体" w:hAnsi="宋体" w:eastAsia="宋体" w:cs="宋体"/>
                <w:sz w:val="22"/>
                <w:szCs w:val="22"/>
              </w:rPr>
            </w:pPr>
            <w:r>
              <w:rPr>
                <w:rFonts w:hint="eastAsia" w:ascii="宋体" w:hAnsi="宋体" w:eastAsia="宋体" w:cs="宋体"/>
                <w:sz w:val="22"/>
                <w:szCs w:val="22"/>
              </w:rPr>
              <w:t>≦66</w:t>
            </w:r>
          </w:p>
        </w:tc>
      </w:tr>
      <w:tr w14:paraId="011D8D79">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2FE91">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4CC1DE">
            <w:pPr>
              <w:spacing w:line="360" w:lineRule="auto"/>
              <w:rPr>
                <w:rFonts w:hint="eastAsia" w:ascii="宋体" w:hAnsi="宋体" w:eastAsia="宋体" w:cs="宋体"/>
                <w:sz w:val="22"/>
                <w:szCs w:val="22"/>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162D">
            <w:pPr>
              <w:spacing w:line="360" w:lineRule="auto"/>
              <w:rPr>
                <w:rFonts w:hint="eastAsia" w:ascii="宋体" w:hAnsi="宋体" w:eastAsia="宋体" w:cs="宋体"/>
                <w:sz w:val="22"/>
                <w:szCs w:val="22"/>
              </w:rPr>
            </w:pPr>
            <w:r>
              <w:rPr>
                <w:rFonts w:hint="eastAsia" w:ascii="宋体" w:hAnsi="宋体" w:eastAsia="宋体" w:cs="宋体"/>
                <w:sz w:val="22"/>
                <w:szCs w:val="22"/>
              </w:rPr>
              <w:t>3500＜P≦6000</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D7C7C">
            <w:pPr>
              <w:spacing w:line="360" w:lineRule="auto"/>
              <w:rPr>
                <w:rFonts w:hint="eastAsia" w:ascii="宋体" w:hAnsi="宋体" w:eastAsia="宋体" w:cs="宋体"/>
                <w:sz w:val="22"/>
                <w:szCs w:val="22"/>
              </w:rPr>
            </w:pPr>
            <w:r>
              <w:rPr>
                <w:rFonts w:hint="eastAsia" w:ascii="宋体" w:hAnsi="宋体" w:eastAsia="宋体" w:cs="宋体"/>
                <w:sz w:val="22"/>
                <w:szCs w:val="22"/>
              </w:rPr>
              <w:t>≦68</w:t>
            </w:r>
          </w:p>
        </w:tc>
      </w:tr>
      <w:tr w14:paraId="46FC1E69">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90823">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4A14DC">
            <w:pPr>
              <w:spacing w:line="360" w:lineRule="auto"/>
              <w:rPr>
                <w:rFonts w:hint="eastAsia" w:ascii="宋体" w:hAnsi="宋体" w:eastAsia="宋体" w:cs="宋体"/>
                <w:sz w:val="22"/>
                <w:szCs w:val="22"/>
              </w:rPr>
            </w:pPr>
          </w:p>
        </w:tc>
        <w:tc>
          <w:tcPr>
            <w:tcW w:w="30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F21AC">
            <w:pPr>
              <w:spacing w:line="360" w:lineRule="auto"/>
              <w:rPr>
                <w:rFonts w:hint="eastAsia" w:ascii="宋体" w:hAnsi="宋体" w:eastAsia="宋体" w:cs="宋体"/>
                <w:sz w:val="22"/>
                <w:szCs w:val="22"/>
              </w:rPr>
            </w:pPr>
            <w:r>
              <w:rPr>
                <w:rFonts w:hint="eastAsia" w:ascii="宋体" w:hAnsi="宋体" w:eastAsia="宋体" w:cs="宋体"/>
                <w:sz w:val="22"/>
                <w:szCs w:val="22"/>
              </w:rPr>
              <w:t>P＞6000</w:t>
            </w:r>
          </w:p>
        </w:tc>
        <w:tc>
          <w:tcPr>
            <w:tcW w:w="17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BB719">
            <w:pPr>
              <w:spacing w:line="360" w:lineRule="auto"/>
              <w:rPr>
                <w:rFonts w:hint="eastAsia" w:ascii="宋体" w:hAnsi="宋体" w:eastAsia="宋体" w:cs="宋体"/>
                <w:sz w:val="22"/>
                <w:szCs w:val="22"/>
              </w:rPr>
            </w:pPr>
            <w:r>
              <w:rPr>
                <w:rFonts w:hint="eastAsia" w:ascii="宋体" w:hAnsi="宋体" w:eastAsia="宋体" w:cs="宋体"/>
                <w:sz w:val="22"/>
                <w:szCs w:val="22"/>
              </w:rPr>
              <w:t>≦70</w:t>
            </w:r>
          </w:p>
        </w:tc>
      </w:tr>
      <w:tr w14:paraId="485404A1">
        <w:tblPrEx>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78460">
            <w:pPr>
              <w:spacing w:line="360" w:lineRule="auto"/>
              <w:rPr>
                <w:rFonts w:hint="eastAsia" w:ascii="宋体" w:hAnsi="宋体" w:eastAsia="宋体" w:cs="宋体"/>
                <w:sz w:val="22"/>
                <w:szCs w:val="22"/>
              </w:rPr>
            </w:pPr>
            <w:r>
              <w:rPr>
                <w:rFonts w:hint="eastAsia" w:ascii="宋体" w:hAnsi="宋体" w:eastAsia="宋体" w:cs="宋体"/>
                <w:sz w:val="22"/>
                <w:szCs w:val="22"/>
              </w:rPr>
              <w:t>12</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0E35BB">
            <w:pPr>
              <w:spacing w:line="360" w:lineRule="auto"/>
              <w:rPr>
                <w:rFonts w:hint="eastAsia" w:ascii="宋体" w:hAnsi="宋体" w:eastAsia="宋体" w:cs="宋体"/>
                <w:sz w:val="22"/>
                <w:szCs w:val="22"/>
              </w:rPr>
            </w:pPr>
            <w:r>
              <w:rPr>
                <w:rFonts w:hint="eastAsia" w:ascii="宋体" w:hAnsi="宋体" w:eastAsia="宋体" w:cs="宋体"/>
                <w:sz w:val="22"/>
                <w:szCs w:val="22"/>
              </w:rPr>
              <w:t>线圈盘</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0457C">
            <w:pPr>
              <w:spacing w:line="360" w:lineRule="auto"/>
              <w:rPr>
                <w:rFonts w:hint="eastAsia" w:ascii="宋体" w:hAnsi="宋体" w:eastAsia="宋体" w:cs="宋体"/>
                <w:sz w:val="22"/>
                <w:szCs w:val="22"/>
              </w:rPr>
            </w:pPr>
            <w:r>
              <w:rPr>
                <w:rFonts w:hint="eastAsia" w:ascii="宋体" w:hAnsi="宋体" w:eastAsia="宋体" w:cs="宋体"/>
                <w:sz w:val="22"/>
                <w:szCs w:val="22"/>
              </w:rPr>
              <w:t>电气强度</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E69E4F">
            <w:pPr>
              <w:spacing w:line="360" w:lineRule="auto"/>
              <w:rPr>
                <w:rFonts w:hint="eastAsia" w:ascii="宋体" w:hAnsi="宋体" w:eastAsia="宋体" w:cs="宋体"/>
                <w:sz w:val="22"/>
                <w:szCs w:val="22"/>
              </w:rPr>
            </w:pPr>
            <w:r>
              <w:rPr>
                <w:rFonts w:hint="eastAsia" w:ascii="宋体" w:hAnsi="宋体" w:eastAsia="宋体" w:cs="宋体"/>
                <w:sz w:val="22"/>
                <w:szCs w:val="22"/>
              </w:rPr>
              <w:t>经耐压试验后，应无击穿闪络现象。</w:t>
            </w:r>
          </w:p>
        </w:tc>
      </w:tr>
      <w:tr w14:paraId="5815B41F">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27CB6">
            <w:pPr>
              <w:spacing w:line="360" w:lineRule="auto"/>
              <w:rPr>
                <w:rFonts w:hint="eastAsia" w:ascii="宋体" w:hAnsi="宋体" w:eastAsia="宋体" w:cs="宋体"/>
                <w:sz w:val="22"/>
                <w:szCs w:val="22"/>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B7455B">
            <w:pPr>
              <w:spacing w:line="360" w:lineRule="auto"/>
              <w:rPr>
                <w:rFonts w:hint="eastAsia" w:ascii="宋体" w:hAnsi="宋体" w:eastAsia="宋体" w:cs="宋体"/>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9BD5">
            <w:pPr>
              <w:spacing w:line="360" w:lineRule="auto"/>
              <w:rPr>
                <w:rFonts w:hint="eastAsia" w:ascii="宋体" w:hAnsi="宋体" w:eastAsia="宋体" w:cs="宋体"/>
                <w:sz w:val="22"/>
                <w:szCs w:val="22"/>
              </w:rPr>
            </w:pPr>
            <w:r>
              <w:rPr>
                <w:rFonts w:hint="eastAsia" w:ascii="宋体" w:hAnsi="宋体" w:eastAsia="宋体" w:cs="宋体"/>
                <w:sz w:val="22"/>
                <w:szCs w:val="22"/>
              </w:rPr>
              <w:t>耐热性</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32A2C">
            <w:pPr>
              <w:spacing w:line="360" w:lineRule="auto"/>
              <w:rPr>
                <w:rFonts w:hint="eastAsia" w:ascii="宋体" w:hAnsi="宋体" w:eastAsia="宋体" w:cs="宋体"/>
                <w:sz w:val="22"/>
                <w:szCs w:val="22"/>
              </w:rPr>
            </w:pPr>
            <w:r>
              <w:rPr>
                <w:rFonts w:hint="eastAsia" w:ascii="宋体" w:hAnsi="宋体" w:eastAsia="宋体" w:cs="宋体"/>
                <w:sz w:val="22"/>
                <w:szCs w:val="22"/>
              </w:rPr>
              <w:t>经耐热试验后，支架应无变形、脆裂，绝缘漆应无炭化、剥离。</w:t>
            </w:r>
          </w:p>
        </w:tc>
      </w:tr>
      <w:tr w14:paraId="0BC96070">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ABF6CE">
            <w:pPr>
              <w:spacing w:line="360" w:lineRule="auto"/>
              <w:rPr>
                <w:rFonts w:hint="eastAsia" w:ascii="宋体" w:hAnsi="宋体" w:eastAsia="宋体" w:cs="宋体"/>
                <w:sz w:val="22"/>
                <w:szCs w:val="22"/>
              </w:rPr>
            </w:pPr>
            <w:r>
              <w:rPr>
                <w:rFonts w:hint="eastAsia" w:ascii="宋体" w:hAnsi="宋体" w:eastAsia="宋体" w:cs="宋体"/>
                <w:sz w:val="22"/>
                <w:szCs w:val="22"/>
              </w:rPr>
              <w:t>13</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82C1C">
            <w:pPr>
              <w:spacing w:line="360" w:lineRule="auto"/>
              <w:rPr>
                <w:rFonts w:hint="eastAsia" w:ascii="宋体" w:hAnsi="宋体" w:eastAsia="宋体" w:cs="宋体"/>
                <w:sz w:val="22"/>
                <w:szCs w:val="22"/>
              </w:rPr>
            </w:pPr>
            <w:r>
              <w:rPr>
                <w:rFonts w:hint="eastAsia" w:ascii="宋体" w:hAnsi="宋体" w:eastAsia="宋体" w:cs="宋体"/>
                <w:sz w:val="22"/>
                <w:szCs w:val="22"/>
              </w:rPr>
              <w:t>电源线</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0D789">
            <w:pPr>
              <w:spacing w:line="360" w:lineRule="auto"/>
              <w:rPr>
                <w:rFonts w:hint="eastAsia" w:ascii="宋体" w:hAnsi="宋体" w:eastAsia="宋体" w:cs="宋体"/>
                <w:sz w:val="22"/>
                <w:szCs w:val="22"/>
              </w:rPr>
            </w:pPr>
            <w:r>
              <w:rPr>
                <w:rFonts w:hint="eastAsia" w:ascii="宋体" w:hAnsi="宋体" w:eastAsia="宋体" w:cs="宋体"/>
                <w:sz w:val="22"/>
                <w:szCs w:val="22"/>
              </w:rPr>
              <w:t>电源线应符合 GB/T 1002、GB/T 2099.1 的规定。</w:t>
            </w:r>
          </w:p>
        </w:tc>
      </w:tr>
      <w:tr w14:paraId="363C9C9B">
        <w:tblPrEx>
          <w:tblCellMar>
            <w:top w:w="0" w:type="dxa"/>
            <w:left w:w="108" w:type="dxa"/>
            <w:bottom w:w="0" w:type="dxa"/>
            <w:right w:w="108" w:type="dxa"/>
          </w:tblCellMar>
        </w:tblPrEx>
        <w:trPr>
          <w:trHeight w:val="4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56EF8">
            <w:pPr>
              <w:spacing w:line="360" w:lineRule="auto"/>
              <w:rPr>
                <w:rFonts w:hint="eastAsia" w:ascii="宋体" w:hAnsi="宋体" w:eastAsia="宋体" w:cs="宋体"/>
                <w:sz w:val="22"/>
                <w:szCs w:val="22"/>
              </w:rPr>
            </w:pPr>
            <w:r>
              <w:rPr>
                <w:rFonts w:hint="eastAsia" w:ascii="宋体" w:hAnsi="宋体" w:eastAsia="宋体" w:cs="宋体"/>
                <w:sz w:val="22"/>
                <w:szCs w:val="22"/>
              </w:rPr>
              <w:t>14</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FF0878">
            <w:pPr>
              <w:spacing w:line="360" w:lineRule="auto"/>
              <w:rPr>
                <w:rFonts w:hint="eastAsia" w:ascii="宋体" w:hAnsi="宋体" w:eastAsia="宋体" w:cs="宋体"/>
                <w:sz w:val="22"/>
                <w:szCs w:val="22"/>
              </w:rPr>
            </w:pPr>
            <w:r>
              <w:rPr>
                <w:rFonts w:hint="eastAsia" w:ascii="宋体" w:hAnsi="宋体" w:eastAsia="宋体" w:cs="宋体"/>
                <w:sz w:val="22"/>
                <w:szCs w:val="22"/>
              </w:rPr>
              <w:t>直流无刷风机</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4BE69">
            <w:pPr>
              <w:spacing w:line="360" w:lineRule="auto"/>
              <w:rPr>
                <w:rFonts w:hint="eastAsia" w:ascii="宋体" w:hAnsi="宋体" w:eastAsia="宋体" w:cs="宋体"/>
                <w:sz w:val="22"/>
                <w:szCs w:val="22"/>
              </w:rPr>
            </w:pPr>
            <w:r>
              <w:rPr>
                <w:rFonts w:hint="eastAsia" w:ascii="宋体" w:hAnsi="宋体" w:eastAsia="宋体" w:cs="宋体"/>
                <w:sz w:val="22"/>
                <w:szCs w:val="22"/>
              </w:rPr>
              <w:t>实际转速的最大允差</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397B51">
            <w:pPr>
              <w:spacing w:line="360" w:lineRule="auto"/>
              <w:rPr>
                <w:rFonts w:hint="eastAsia" w:ascii="宋体" w:hAnsi="宋体" w:eastAsia="宋体" w:cs="宋体"/>
                <w:sz w:val="22"/>
                <w:szCs w:val="22"/>
              </w:rPr>
            </w:pPr>
            <w:r>
              <w:rPr>
                <w:rFonts w:hint="eastAsia" w:ascii="宋体" w:hAnsi="宋体" w:eastAsia="宋体" w:cs="宋体"/>
                <w:sz w:val="22"/>
                <w:szCs w:val="22"/>
              </w:rPr>
              <w:t>工作状态相同条件下的实际转速与额定转速的最大允差为±10 %。</w:t>
            </w:r>
          </w:p>
        </w:tc>
      </w:tr>
      <w:tr w14:paraId="60C4C083">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0B967">
            <w:pPr>
              <w:spacing w:line="360" w:lineRule="auto"/>
              <w:rPr>
                <w:rFonts w:hint="eastAsia" w:ascii="宋体" w:hAnsi="宋体" w:eastAsia="宋体" w:cs="宋体"/>
                <w:sz w:val="22"/>
                <w:szCs w:val="22"/>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E58F1F">
            <w:pPr>
              <w:spacing w:line="360" w:lineRule="auto"/>
              <w:rPr>
                <w:rFonts w:hint="eastAsia" w:ascii="宋体" w:hAnsi="宋体" w:eastAsia="宋体" w:cs="宋体"/>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3E8D">
            <w:pPr>
              <w:spacing w:line="360" w:lineRule="auto"/>
              <w:rPr>
                <w:rFonts w:hint="eastAsia" w:ascii="宋体" w:hAnsi="宋体" w:eastAsia="宋体" w:cs="宋体"/>
                <w:sz w:val="22"/>
                <w:szCs w:val="22"/>
              </w:rPr>
            </w:pPr>
            <w:r>
              <w:rPr>
                <w:rFonts w:hint="eastAsia" w:ascii="宋体" w:hAnsi="宋体" w:eastAsia="宋体" w:cs="宋体"/>
                <w:sz w:val="22"/>
                <w:szCs w:val="22"/>
              </w:rPr>
              <w:t>堵转性能</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5C7A17">
            <w:pPr>
              <w:spacing w:line="360" w:lineRule="auto"/>
              <w:rPr>
                <w:rFonts w:hint="eastAsia" w:ascii="宋体" w:hAnsi="宋体" w:eastAsia="宋体" w:cs="宋体"/>
                <w:sz w:val="22"/>
                <w:szCs w:val="22"/>
              </w:rPr>
            </w:pPr>
            <w:r>
              <w:rPr>
                <w:rFonts w:hint="eastAsia" w:ascii="宋体" w:hAnsi="宋体" w:eastAsia="宋体" w:cs="宋体"/>
                <w:sz w:val="22"/>
                <w:szCs w:val="22"/>
              </w:rPr>
              <w:t>电机正常转动 3 分钟后进行堵转，绕组的最大温升应不大于 165 ℃。</w:t>
            </w:r>
          </w:p>
        </w:tc>
      </w:tr>
      <w:tr w14:paraId="1D1FABD1">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A3AAD">
            <w:pPr>
              <w:spacing w:line="360" w:lineRule="auto"/>
              <w:rPr>
                <w:rFonts w:hint="eastAsia" w:ascii="宋体" w:hAnsi="宋体" w:eastAsia="宋体" w:cs="宋体"/>
                <w:sz w:val="22"/>
                <w:szCs w:val="22"/>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49FDED">
            <w:pPr>
              <w:spacing w:line="360" w:lineRule="auto"/>
              <w:rPr>
                <w:rFonts w:hint="eastAsia" w:ascii="宋体" w:hAnsi="宋体" w:eastAsia="宋体" w:cs="宋体"/>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F4955">
            <w:pPr>
              <w:spacing w:line="360" w:lineRule="auto"/>
              <w:rPr>
                <w:rFonts w:hint="eastAsia" w:ascii="宋体" w:hAnsi="宋体" w:eastAsia="宋体" w:cs="宋体"/>
                <w:sz w:val="22"/>
                <w:szCs w:val="22"/>
              </w:rPr>
            </w:pPr>
            <w:r>
              <w:rPr>
                <w:rFonts w:hint="eastAsia" w:ascii="宋体" w:hAnsi="宋体" w:eastAsia="宋体" w:cs="宋体"/>
                <w:sz w:val="22"/>
                <w:szCs w:val="22"/>
              </w:rPr>
              <w:t>异音</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CD32B9">
            <w:pPr>
              <w:spacing w:line="360" w:lineRule="auto"/>
              <w:rPr>
                <w:rFonts w:hint="eastAsia" w:ascii="宋体" w:hAnsi="宋体" w:eastAsia="宋体" w:cs="宋体"/>
                <w:sz w:val="22"/>
                <w:szCs w:val="22"/>
              </w:rPr>
            </w:pPr>
            <w:r>
              <w:rPr>
                <w:rFonts w:hint="eastAsia" w:ascii="宋体" w:hAnsi="宋体" w:eastAsia="宋体" w:cs="宋体"/>
                <w:sz w:val="22"/>
                <w:szCs w:val="22"/>
              </w:rPr>
              <w:t>器具正常工作时，风机应无异常声音。</w:t>
            </w:r>
          </w:p>
        </w:tc>
      </w:tr>
      <w:tr w14:paraId="7F4BFA9F">
        <w:tblPrEx>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F24C6">
            <w:pPr>
              <w:spacing w:line="360" w:lineRule="auto"/>
              <w:rPr>
                <w:rFonts w:hint="eastAsia" w:ascii="宋体" w:hAnsi="宋体" w:eastAsia="宋体" w:cs="宋体"/>
                <w:sz w:val="22"/>
                <w:szCs w:val="22"/>
              </w:rPr>
            </w:pPr>
            <w:r>
              <w:rPr>
                <w:rFonts w:hint="eastAsia" w:ascii="宋体" w:hAnsi="宋体" w:eastAsia="宋体" w:cs="宋体"/>
                <w:sz w:val="22"/>
                <w:szCs w:val="22"/>
              </w:rPr>
              <w:t>15</w:t>
            </w:r>
          </w:p>
        </w:tc>
        <w:tc>
          <w:tcPr>
            <w:tcW w:w="24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02B471">
            <w:pPr>
              <w:spacing w:line="360" w:lineRule="auto"/>
              <w:rPr>
                <w:rFonts w:hint="eastAsia" w:ascii="宋体" w:hAnsi="宋体" w:eastAsia="宋体" w:cs="宋体"/>
                <w:sz w:val="22"/>
                <w:szCs w:val="22"/>
              </w:rPr>
            </w:pPr>
            <w:r>
              <w:rPr>
                <w:rFonts w:hint="eastAsia" w:ascii="宋体" w:hAnsi="宋体" w:eastAsia="宋体" w:cs="宋体"/>
                <w:sz w:val="22"/>
                <w:szCs w:val="22"/>
              </w:rPr>
              <w:t>电路板</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13E33">
            <w:pPr>
              <w:spacing w:line="360" w:lineRule="auto"/>
              <w:rPr>
                <w:rFonts w:hint="eastAsia" w:ascii="宋体" w:hAnsi="宋体" w:eastAsia="宋体" w:cs="宋体"/>
                <w:sz w:val="22"/>
                <w:szCs w:val="22"/>
              </w:rPr>
            </w:pPr>
            <w:r>
              <w:rPr>
                <w:rFonts w:hint="eastAsia" w:ascii="宋体" w:hAnsi="宋体" w:eastAsia="宋体" w:cs="宋体"/>
                <w:sz w:val="22"/>
                <w:szCs w:val="22"/>
              </w:rPr>
              <w:t>在电子电路的设计和应用时，应保证任何一个故障都应不会对器具在电击、火灾危险、机械危险或 危险的功能失常方面产生不安全。</w:t>
            </w:r>
          </w:p>
        </w:tc>
      </w:tr>
      <w:tr w14:paraId="50385379">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AACA3">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1D9AE6">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CC0714">
            <w:pPr>
              <w:spacing w:line="360" w:lineRule="auto"/>
              <w:rPr>
                <w:rFonts w:hint="eastAsia" w:ascii="宋体" w:hAnsi="宋体" w:eastAsia="宋体" w:cs="宋体"/>
                <w:sz w:val="22"/>
                <w:szCs w:val="22"/>
              </w:rPr>
            </w:pPr>
            <w:r>
              <w:rPr>
                <w:rFonts w:hint="eastAsia" w:ascii="宋体" w:hAnsi="宋体" w:eastAsia="宋体" w:cs="宋体"/>
                <w:sz w:val="22"/>
                <w:szCs w:val="22"/>
              </w:rPr>
              <w:t>电路板材料应具有耐高温性和阻燃性。铜层附着力强，厚度不小于 35 μm。印刷板上的线条无剥离  和锯齿状，不应存有虚麻点。元件安装孔必须钻在焊点的中心，所有的焊盘均不能浮起剥落。焊点外观应光洁、 平滑、均匀、无气泡、无针孔等。不允许有虚焊、漏焊、连焊和脱焊， 焊接后焊点没有助焊剂。电路板的 主要元件要有产品认证。</w:t>
            </w:r>
          </w:p>
        </w:tc>
      </w:tr>
      <w:tr w14:paraId="27825706">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71C92">
            <w:pPr>
              <w:spacing w:line="360" w:lineRule="auto"/>
              <w:rPr>
                <w:rFonts w:hint="eastAsia" w:ascii="宋体" w:hAnsi="宋体" w:eastAsia="宋体" w:cs="宋体"/>
                <w:sz w:val="22"/>
                <w:szCs w:val="22"/>
              </w:rPr>
            </w:pPr>
          </w:p>
        </w:tc>
        <w:tc>
          <w:tcPr>
            <w:tcW w:w="24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3FCC82">
            <w:pPr>
              <w:spacing w:line="360" w:lineRule="auto"/>
              <w:rPr>
                <w:rFonts w:hint="eastAsia" w:ascii="宋体" w:hAnsi="宋体" w:eastAsia="宋体" w:cs="宋体"/>
                <w:sz w:val="22"/>
                <w:szCs w:val="22"/>
              </w:rPr>
            </w:pP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9544F0">
            <w:pPr>
              <w:spacing w:line="360" w:lineRule="auto"/>
              <w:rPr>
                <w:rFonts w:hint="eastAsia" w:ascii="宋体" w:hAnsi="宋体" w:eastAsia="宋体" w:cs="宋体"/>
                <w:sz w:val="22"/>
                <w:szCs w:val="22"/>
              </w:rPr>
            </w:pPr>
            <w:r>
              <w:rPr>
                <w:rFonts w:hint="eastAsia" w:ascii="宋体" w:hAnsi="宋体" w:eastAsia="宋体" w:cs="宋体"/>
                <w:sz w:val="22"/>
                <w:szCs w:val="22"/>
              </w:rPr>
              <w:t>印刷电路板漏电起痕应符合 GB/T 4207、GB 4706.1 的规定。</w:t>
            </w:r>
          </w:p>
        </w:tc>
      </w:tr>
      <w:tr w14:paraId="4C042DD9">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13E9F">
            <w:pPr>
              <w:spacing w:line="360" w:lineRule="auto"/>
              <w:rPr>
                <w:rFonts w:hint="eastAsia" w:ascii="宋体" w:hAnsi="宋体" w:eastAsia="宋体" w:cs="宋体"/>
                <w:sz w:val="22"/>
                <w:szCs w:val="22"/>
              </w:rPr>
            </w:pPr>
            <w:r>
              <w:rPr>
                <w:rFonts w:hint="eastAsia" w:ascii="宋体" w:hAnsi="宋体" w:eastAsia="宋体" w:cs="宋体"/>
                <w:sz w:val="22"/>
                <w:szCs w:val="22"/>
              </w:rPr>
              <w:t>16</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DC3181">
            <w:pPr>
              <w:spacing w:line="360" w:lineRule="auto"/>
              <w:rPr>
                <w:rFonts w:hint="eastAsia" w:ascii="宋体" w:hAnsi="宋体" w:eastAsia="宋体" w:cs="宋体"/>
                <w:sz w:val="22"/>
                <w:szCs w:val="22"/>
              </w:rPr>
            </w:pPr>
            <w:r>
              <w:rPr>
                <w:rFonts w:hint="eastAsia" w:ascii="宋体" w:hAnsi="宋体" w:eastAsia="宋体" w:cs="宋体"/>
                <w:sz w:val="22"/>
                <w:szCs w:val="22"/>
              </w:rPr>
              <w:t>产品装配、包装牢固性</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3F03E">
            <w:pPr>
              <w:spacing w:line="360" w:lineRule="auto"/>
              <w:rPr>
                <w:rFonts w:hint="eastAsia" w:ascii="宋体" w:hAnsi="宋体" w:eastAsia="宋体" w:cs="宋体"/>
                <w:sz w:val="22"/>
                <w:szCs w:val="22"/>
              </w:rPr>
            </w:pPr>
            <w:r>
              <w:rPr>
                <w:rFonts w:hint="eastAsia" w:ascii="宋体" w:hAnsi="宋体" w:eastAsia="宋体" w:cs="宋体"/>
                <w:sz w:val="22"/>
                <w:szCs w:val="22"/>
              </w:rPr>
              <w:t>产品装配、包装应具有抗正常运输的振动和冲击能力，在进行带包装跌落试验后，器具不应受到损坏，且 应正常工作。</w:t>
            </w:r>
          </w:p>
        </w:tc>
      </w:tr>
      <w:tr w14:paraId="10FE2DF7">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FC7EE">
            <w:pPr>
              <w:spacing w:line="360" w:lineRule="auto"/>
              <w:rPr>
                <w:rFonts w:hint="eastAsia" w:ascii="宋体" w:hAnsi="宋体" w:eastAsia="宋体" w:cs="宋体"/>
                <w:sz w:val="22"/>
                <w:szCs w:val="22"/>
              </w:rPr>
            </w:pPr>
            <w:r>
              <w:rPr>
                <w:rFonts w:hint="eastAsia" w:ascii="宋体" w:hAnsi="宋体" w:eastAsia="宋体" w:cs="宋体"/>
                <w:sz w:val="22"/>
                <w:szCs w:val="22"/>
              </w:rPr>
              <w:t>17</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85D719">
            <w:pPr>
              <w:spacing w:line="360" w:lineRule="auto"/>
              <w:rPr>
                <w:rFonts w:hint="eastAsia" w:ascii="宋体" w:hAnsi="宋体" w:eastAsia="宋体" w:cs="宋体"/>
                <w:sz w:val="22"/>
                <w:szCs w:val="22"/>
              </w:rPr>
            </w:pPr>
            <w:r>
              <w:rPr>
                <w:rFonts w:hint="eastAsia" w:ascii="宋体" w:hAnsi="宋体" w:eastAsia="宋体" w:cs="宋体"/>
                <w:sz w:val="22"/>
                <w:szCs w:val="22"/>
              </w:rPr>
              <w:t>电磁兼容</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998131">
            <w:pPr>
              <w:spacing w:line="360" w:lineRule="auto"/>
              <w:rPr>
                <w:rFonts w:hint="eastAsia" w:ascii="宋体" w:hAnsi="宋体" w:eastAsia="宋体" w:cs="宋体"/>
                <w:sz w:val="22"/>
                <w:szCs w:val="22"/>
              </w:rPr>
            </w:pPr>
            <w:r>
              <w:rPr>
                <w:rFonts w:hint="eastAsia" w:ascii="宋体" w:hAnsi="宋体" w:eastAsia="宋体" w:cs="宋体"/>
                <w:sz w:val="22"/>
                <w:szCs w:val="22"/>
              </w:rPr>
              <w:t>电源端子骚扰电压应符合 GB 4343.1-2018 的相关要求。</w:t>
            </w:r>
            <w:r>
              <w:rPr>
                <w:rFonts w:hint="eastAsia" w:ascii="宋体" w:hAnsi="宋体" w:eastAsia="宋体" w:cs="宋体"/>
                <w:sz w:val="22"/>
                <w:szCs w:val="22"/>
              </w:rPr>
              <w:br w:type="textWrapping"/>
            </w:r>
            <w:r>
              <w:rPr>
                <w:rFonts w:hint="eastAsia" w:ascii="宋体" w:hAnsi="宋体" w:eastAsia="宋体" w:cs="宋体"/>
                <w:sz w:val="22"/>
                <w:szCs w:val="22"/>
              </w:rPr>
              <w:t>电磁辐射骚扰应符合 GB 4824-2004 的相关要求。</w:t>
            </w:r>
            <w:r>
              <w:rPr>
                <w:rFonts w:hint="eastAsia" w:ascii="宋体" w:hAnsi="宋体" w:eastAsia="宋体" w:cs="宋体"/>
                <w:sz w:val="22"/>
                <w:szCs w:val="22"/>
              </w:rPr>
              <w:br w:type="textWrapping"/>
            </w:r>
            <w:r>
              <w:rPr>
                <w:rFonts w:hint="eastAsia" w:ascii="宋体" w:hAnsi="宋体" w:eastAsia="宋体" w:cs="宋体"/>
                <w:sz w:val="22"/>
                <w:szCs w:val="22"/>
              </w:rPr>
              <w:t>谐波电流应符合 GB 17625.1-2012 的相关要求。</w:t>
            </w:r>
            <w:r>
              <w:rPr>
                <w:rFonts w:hint="eastAsia" w:ascii="宋体" w:hAnsi="宋体" w:eastAsia="宋体" w:cs="宋体"/>
                <w:sz w:val="22"/>
                <w:szCs w:val="22"/>
              </w:rPr>
              <w:br w:type="textWrapping"/>
            </w:r>
            <w:r>
              <w:rPr>
                <w:rFonts w:hint="eastAsia" w:ascii="宋体" w:hAnsi="宋体" w:eastAsia="宋体" w:cs="宋体"/>
                <w:sz w:val="22"/>
                <w:szCs w:val="22"/>
              </w:rPr>
              <w:t>电源端的电压波动和闪烁应符合 GB 17625.2-2007 的相关要求。</w:t>
            </w:r>
            <w:r>
              <w:rPr>
                <w:rFonts w:hint="eastAsia" w:ascii="宋体" w:hAnsi="宋体" w:eastAsia="宋体" w:cs="宋体"/>
                <w:sz w:val="22"/>
                <w:szCs w:val="22"/>
              </w:rPr>
              <w:br w:type="textWrapping"/>
            </w:r>
            <w:r>
              <w:rPr>
                <w:rFonts w:hint="eastAsia" w:ascii="宋体" w:hAnsi="宋体" w:eastAsia="宋体" w:cs="宋体"/>
                <w:sz w:val="22"/>
                <w:szCs w:val="22"/>
              </w:rPr>
              <w:t>抗扰度应符合 GB 4343.2-2009 的相关要求。</w:t>
            </w:r>
          </w:p>
        </w:tc>
      </w:tr>
      <w:tr w14:paraId="140E4E0A">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360545">
            <w:pPr>
              <w:spacing w:line="360" w:lineRule="auto"/>
              <w:rPr>
                <w:rFonts w:hint="eastAsia" w:ascii="宋体" w:hAnsi="宋体" w:eastAsia="宋体" w:cs="宋体"/>
                <w:sz w:val="22"/>
                <w:szCs w:val="22"/>
              </w:rPr>
            </w:pPr>
            <w:r>
              <w:rPr>
                <w:rFonts w:hint="eastAsia" w:ascii="宋体" w:hAnsi="宋体" w:eastAsia="宋体" w:cs="宋体"/>
                <w:sz w:val="22"/>
                <w:szCs w:val="22"/>
              </w:rPr>
              <w:t>18</w:t>
            </w:r>
          </w:p>
        </w:tc>
        <w:tc>
          <w:tcPr>
            <w:tcW w:w="24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74E5CE">
            <w:pPr>
              <w:spacing w:line="360" w:lineRule="auto"/>
              <w:rPr>
                <w:rFonts w:hint="eastAsia" w:ascii="宋体" w:hAnsi="宋体" w:eastAsia="宋体" w:cs="宋体"/>
                <w:sz w:val="22"/>
                <w:szCs w:val="22"/>
              </w:rPr>
            </w:pPr>
            <w:r>
              <w:rPr>
                <w:rFonts w:hint="eastAsia" w:ascii="宋体" w:hAnsi="宋体" w:eastAsia="宋体" w:cs="宋体"/>
                <w:sz w:val="22"/>
                <w:szCs w:val="22"/>
              </w:rPr>
              <w:t>寿命测试</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A10374">
            <w:pPr>
              <w:spacing w:line="360" w:lineRule="auto"/>
              <w:rPr>
                <w:rFonts w:hint="eastAsia" w:ascii="宋体" w:hAnsi="宋体" w:eastAsia="宋体" w:cs="宋体"/>
                <w:sz w:val="22"/>
                <w:szCs w:val="22"/>
              </w:rPr>
            </w:pPr>
            <w:r>
              <w:rPr>
                <w:rFonts w:hint="eastAsia" w:ascii="宋体" w:hAnsi="宋体" w:eastAsia="宋体" w:cs="宋体"/>
                <w:sz w:val="22"/>
                <w:szCs w:val="22"/>
              </w:rPr>
              <w:t>电磁灶的平均无故障工作时间不小于 6000 小时.</w:t>
            </w:r>
          </w:p>
        </w:tc>
      </w:tr>
      <w:tr w14:paraId="6ACBDB8C">
        <w:tblPrEx>
          <w:tblCellMar>
            <w:top w:w="0" w:type="dxa"/>
            <w:left w:w="108" w:type="dxa"/>
            <w:bottom w:w="0" w:type="dxa"/>
            <w:right w:w="108" w:type="dxa"/>
          </w:tblCellMar>
        </w:tblPrEx>
        <w:trPr>
          <w:trHeight w:val="27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48165">
            <w:pPr>
              <w:spacing w:line="360" w:lineRule="auto"/>
              <w:rPr>
                <w:rFonts w:hint="eastAsia" w:ascii="宋体" w:hAnsi="宋体" w:eastAsia="宋体" w:cs="宋体"/>
                <w:sz w:val="22"/>
                <w:szCs w:val="22"/>
              </w:rPr>
            </w:pPr>
            <w:r>
              <w:rPr>
                <w:rFonts w:hint="eastAsia" w:ascii="宋体" w:hAnsi="宋体" w:eastAsia="宋体" w:cs="宋体"/>
                <w:sz w:val="22"/>
                <w:szCs w:val="22"/>
              </w:rPr>
              <w:t>19</w:t>
            </w:r>
          </w:p>
        </w:tc>
        <w:tc>
          <w:tcPr>
            <w:tcW w:w="118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74B62B">
            <w:pPr>
              <w:spacing w:line="360" w:lineRule="auto"/>
              <w:rPr>
                <w:rFonts w:hint="eastAsia" w:ascii="宋体" w:hAnsi="宋体" w:eastAsia="宋体" w:cs="宋体"/>
                <w:sz w:val="22"/>
                <w:szCs w:val="22"/>
              </w:rPr>
            </w:pPr>
            <w:r>
              <w:rPr>
                <w:rFonts w:hint="eastAsia" w:ascii="宋体" w:hAnsi="宋体" w:eastAsia="宋体" w:cs="宋体"/>
                <w:sz w:val="22"/>
                <w:szCs w:val="22"/>
              </w:rPr>
              <w:t>灶面板的机械强度和耐温性</w:t>
            </w: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D451F">
            <w:pPr>
              <w:spacing w:line="360" w:lineRule="auto"/>
              <w:rPr>
                <w:rFonts w:hint="eastAsia" w:ascii="宋体" w:hAnsi="宋体" w:eastAsia="宋体" w:cs="宋体"/>
                <w:sz w:val="22"/>
                <w:szCs w:val="22"/>
              </w:rPr>
            </w:pPr>
            <w:r>
              <w:rPr>
                <w:rFonts w:hint="eastAsia" w:ascii="宋体" w:hAnsi="宋体" w:eastAsia="宋体" w:cs="宋体"/>
                <w:sz w:val="22"/>
                <w:szCs w:val="22"/>
              </w:rPr>
              <w:t>机械强度</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D18442">
            <w:pPr>
              <w:spacing w:line="360" w:lineRule="auto"/>
              <w:rPr>
                <w:rFonts w:hint="eastAsia" w:ascii="宋体" w:hAnsi="宋体" w:eastAsia="宋体" w:cs="宋体"/>
                <w:sz w:val="22"/>
                <w:szCs w:val="22"/>
              </w:rPr>
            </w:pPr>
            <w:r>
              <w:rPr>
                <w:rFonts w:hint="eastAsia" w:ascii="宋体" w:hAnsi="宋体" w:eastAsia="宋体" w:cs="宋体"/>
                <w:sz w:val="22"/>
                <w:szCs w:val="22"/>
              </w:rPr>
              <w:t>电磁灶应能承受重物跌落的冲击，冲击后灶具面板不应出现龟裂、破损现象.</w:t>
            </w:r>
          </w:p>
        </w:tc>
      </w:tr>
      <w:tr w14:paraId="495EF295">
        <w:tblPrEx>
          <w:tblCellMar>
            <w:top w:w="0" w:type="dxa"/>
            <w:left w:w="108" w:type="dxa"/>
            <w:bottom w:w="0" w:type="dxa"/>
            <w:right w:w="108" w:type="dxa"/>
          </w:tblCellMar>
        </w:tblPrEx>
        <w:trPr>
          <w:trHeight w:val="27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28891">
            <w:pPr>
              <w:spacing w:line="360" w:lineRule="auto"/>
              <w:rPr>
                <w:rFonts w:hint="eastAsia" w:ascii="宋体" w:hAnsi="宋体" w:eastAsia="宋体" w:cs="宋体"/>
                <w:sz w:val="22"/>
                <w:szCs w:val="22"/>
              </w:rPr>
            </w:pPr>
          </w:p>
        </w:tc>
        <w:tc>
          <w:tcPr>
            <w:tcW w:w="118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2DDC25">
            <w:pPr>
              <w:spacing w:line="360" w:lineRule="auto"/>
              <w:rPr>
                <w:rFonts w:hint="eastAsia" w:ascii="宋体" w:hAnsi="宋体" w:eastAsia="宋体" w:cs="宋体"/>
                <w:sz w:val="22"/>
                <w:szCs w:val="22"/>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35D7F">
            <w:pPr>
              <w:spacing w:line="360" w:lineRule="auto"/>
              <w:rPr>
                <w:rFonts w:hint="eastAsia" w:ascii="宋体" w:hAnsi="宋体" w:eastAsia="宋体" w:cs="宋体"/>
                <w:sz w:val="22"/>
                <w:szCs w:val="22"/>
              </w:rPr>
            </w:pPr>
            <w:r>
              <w:rPr>
                <w:rFonts w:hint="eastAsia" w:ascii="宋体" w:hAnsi="宋体" w:eastAsia="宋体" w:cs="宋体"/>
                <w:sz w:val="22"/>
                <w:szCs w:val="22"/>
              </w:rPr>
              <w:t>耐温性</w:t>
            </w:r>
          </w:p>
        </w:tc>
        <w:tc>
          <w:tcPr>
            <w:tcW w:w="4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693BF">
            <w:pPr>
              <w:spacing w:line="360" w:lineRule="auto"/>
              <w:rPr>
                <w:rFonts w:hint="eastAsia" w:ascii="宋体" w:hAnsi="宋体" w:eastAsia="宋体" w:cs="宋体"/>
                <w:sz w:val="22"/>
                <w:szCs w:val="22"/>
              </w:rPr>
            </w:pPr>
            <w:r>
              <w:rPr>
                <w:rFonts w:hint="eastAsia" w:ascii="宋体" w:hAnsi="宋体" w:eastAsia="宋体" w:cs="宋体"/>
                <w:sz w:val="22"/>
                <w:szCs w:val="22"/>
              </w:rPr>
              <w:t>电磁灶应能承受冷热变化的试验，试验后灶面板不应出现龟裂、破损现象，彩釉不能出现明显变色 或脱落现象。</w:t>
            </w:r>
          </w:p>
        </w:tc>
      </w:tr>
    </w:tbl>
    <w:p w14:paraId="5A8D230E">
      <w:pPr>
        <w:spacing w:line="360" w:lineRule="auto"/>
        <w:rPr>
          <w:rFonts w:hint="eastAsia" w:ascii="宋体" w:hAnsi="宋体" w:eastAsia="宋体" w:cs="宋体"/>
          <w:sz w:val="22"/>
          <w:szCs w:val="22"/>
        </w:rPr>
      </w:pPr>
    </w:p>
    <w:p w14:paraId="7386C39F">
      <w:pPr>
        <w:spacing w:line="360" w:lineRule="auto"/>
        <w:rPr>
          <w:rFonts w:hint="eastAsia" w:ascii="宋体" w:hAnsi="宋体" w:eastAsia="宋体" w:cs="宋体"/>
          <w:sz w:val="22"/>
          <w:szCs w:val="22"/>
        </w:rPr>
      </w:pPr>
      <w:r>
        <w:rPr>
          <w:rFonts w:hint="eastAsia" w:ascii="宋体" w:hAnsi="宋体" w:eastAsia="宋体" w:cs="宋体"/>
          <w:sz w:val="22"/>
          <w:szCs w:val="22"/>
        </w:rPr>
        <w:t>九、浴霸</w:t>
      </w:r>
    </w:p>
    <w:p w14:paraId="140BAE6A">
      <w:pPr>
        <w:spacing w:line="360" w:lineRule="auto"/>
        <w:rPr>
          <w:rFonts w:hint="eastAsia" w:ascii="宋体" w:hAnsi="宋体" w:eastAsia="宋体" w:cs="宋体"/>
          <w:sz w:val="22"/>
          <w:szCs w:val="22"/>
        </w:rPr>
      </w:pPr>
      <w:r>
        <w:rPr>
          <w:rFonts w:hint="eastAsia" w:ascii="宋体" w:hAnsi="宋体" w:eastAsia="宋体" w:cs="宋体"/>
          <w:sz w:val="22"/>
          <w:szCs w:val="22"/>
        </w:rPr>
        <w:t>1、规格</w:t>
      </w:r>
    </w:p>
    <w:p w14:paraId="1F2ED188">
      <w:pPr>
        <w:spacing w:line="360" w:lineRule="auto"/>
        <w:rPr>
          <w:rFonts w:hint="eastAsia" w:ascii="宋体" w:hAnsi="宋体" w:eastAsia="宋体" w:cs="宋体"/>
          <w:sz w:val="22"/>
          <w:szCs w:val="22"/>
        </w:rPr>
      </w:pPr>
      <w:r>
        <w:rPr>
          <w:rFonts w:hint="eastAsia" w:ascii="宋体" w:hAnsi="宋体" w:eastAsia="宋体" w:cs="宋体"/>
          <w:sz w:val="22"/>
          <w:szCs w:val="22"/>
        </w:rPr>
        <w:t>浴霸尺寸为300mm*600mm，300mm*300mm。</w:t>
      </w:r>
    </w:p>
    <w:p w14:paraId="62290AA6">
      <w:pPr>
        <w:spacing w:line="360" w:lineRule="auto"/>
        <w:rPr>
          <w:rFonts w:hint="eastAsia" w:ascii="宋体" w:hAnsi="宋体" w:eastAsia="宋体" w:cs="宋体"/>
          <w:sz w:val="22"/>
          <w:szCs w:val="22"/>
        </w:rPr>
      </w:pPr>
      <w:r>
        <w:rPr>
          <w:rFonts w:hint="eastAsia" w:ascii="宋体" w:hAnsi="宋体" w:eastAsia="宋体" w:cs="宋体"/>
          <w:sz w:val="22"/>
          <w:szCs w:val="22"/>
        </w:rPr>
        <w:t>2规范性引用文件</w:t>
      </w:r>
    </w:p>
    <w:p w14:paraId="5B8A5DA4">
      <w:pPr>
        <w:spacing w:line="360" w:lineRule="auto"/>
        <w:rPr>
          <w:rFonts w:hint="eastAsia" w:ascii="宋体" w:hAnsi="宋体" w:eastAsia="宋体" w:cs="宋体"/>
          <w:sz w:val="22"/>
          <w:szCs w:val="22"/>
        </w:rPr>
      </w:pPr>
      <w:r>
        <w:rPr>
          <w:rFonts w:hint="eastAsia" w:ascii="宋体" w:hAnsi="宋体" w:eastAsia="宋体" w:cs="宋体"/>
          <w:sz w:val="22"/>
          <w:szCs w:val="22"/>
        </w:rPr>
        <w:t>2.1产品应满足以下国家标准和行业标准的要求:</w:t>
      </w:r>
    </w:p>
    <w:p w14:paraId="66374686">
      <w:pPr>
        <w:spacing w:line="360" w:lineRule="auto"/>
        <w:rPr>
          <w:rFonts w:hint="eastAsia" w:ascii="宋体" w:hAnsi="宋体" w:eastAsia="宋体" w:cs="宋体"/>
          <w:sz w:val="22"/>
          <w:szCs w:val="22"/>
        </w:rPr>
      </w:pPr>
      <w:r>
        <w:rPr>
          <w:rFonts w:hint="eastAsia" w:ascii="宋体" w:hAnsi="宋体" w:eastAsia="宋体" w:cs="宋体"/>
          <w:sz w:val="22"/>
          <w:szCs w:val="22"/>
        </w:rPr>
        <w:t>GB/T 191-2008 包装储运图示标志</w:t>
      </w:r>
    </w:p>
    <w:p w14:paraId="71997CBC">
      <w:pPr>
        <w:spacing w:line="360" w:lineRule="auto"/>
        <w:rPr>
          <w:rFonts w:hint="eastAsia" w:ascii="宋体" w:hAnsi="宋体" w:eastAsia="宋体" w:cs="宋体"/>
          <w:sz w:val="22"/>
          <w:szCs w:val="22"/>
        </w:rPr>
      </w:pPr>
      <w:r>
        <w:rPr>
          <w:rFonts w:hint="eastAsia" w:ascii="宋体" w:hAnsi="宋体" w:eastAsia="宋体" w:cs="宋体"/>
          <w:sz w:val="22"/>
          <w:szCs w:val="22"/>
        </w:rPr>
        <w:t>GB/T 2828.1-2003 计数抽样检验程序 第 1 部分按接收质量限(AQL)检索的逐批检验抽样计划 GB/T 2829-2002 周期检验计数抽样程序及表（适用于对过程稳定性的检验）</w:t>
      </w:r>
    </w:p>
    <w:p w14:paraId="28533461">
      <w:pPr>
        <w:spacing w:line="360" w:lineRule="auto"/>
        <w:rPr>
          <w:rFonts w:hint="eastAsia" w:ascii="宋体" w:hAnsi="宋体" w:eastAsia="宋体" w:cs="宋体"/>
          <w:sz w:val="22"/>
          <w:szCs w:val="22"/>
        </w:rPr>
      </w:pPr>
      <w:r>
        <w:rPr>
          <w:rFonts w:hint="eastAsia" w:ascii="宋体" w:hAnsi="宋体" w:eastAsia="宋体" w:cs="宋体"/>
          <w:sz w:val="22"/>
          <w:szCs w:val="22"/>
        </w:rPr>
        <w:t>GB 4706.1-2005 家用和类似用途电器的安全 第 1 部分 通用要求</w:t>
      </w:r>
    </w:p>
    <w:p w14:paraId="1B0D3F4A">
      <w:pPr>
        <w:spacing w:line="360" w:lineRule="auto"/>
        <w:rPr>
          <w:rFonts w:hint="eastAsia" w:ascii="宋体" w:hAnsi="宋体" w:eastAsia="宋体" w:cs="宋体"/>
          <w:sz w:val="22"/>
          <w:szCs w:val="22"/>
        </w:rPr>
      </w:pPr>
      <w:r>
        <w:rPr>
          <w:rFonts w:hint="eastAsia" w:ascii="宋体" w:hAnsi="宋体" w:eastAsia="宋体" w:cs="宋体"/>
          <w:sz w:val="22"/>
          <w:szCs w:val="22"/>
        </w:rPr>
        <w:t>GB 4706.23-2007 家用和类似用途电器的安全 第 2 部分 室内加热器的特殊要求 GB 4706.27-2008 家用和类似用途电器的安全 第 2 部分 风扇的特殊要求</w:t>
      </w:r>
    </w:p>
    <w:p w14:paraId="6641A963">
      <w:pPr>
        <w:spacing w:line="360" w:lineRule="auto"/>
        <w:rPr>
          <w:rFonts w:hint="eastAsia" w:ascii="宋体" w:hAnsi="宋体" w:eastAsia="宋体" w:cs="宋体"/>
          <w:sz w:val="22"/>
          <w:szCs w:val="22"/>
        </w:rPr>
      </w:pPr>
      <w:r>
        <w:rPr>
          <w:rFonts w:hint="eastAsia" w:ascii="宋体" w:hAnsi="宋体" w:eastAsia="宋体" w:cs="宋体"/>
          <w:sz w:val="22"/>
          <w:szCs w:val="22"/>
        </w:rPr>
        <w:t>GB/T 6739-2006 色漆和清漆 铅笔法测定漆膜硬度</w:t>
      </w:r>
    </w:p>
    <w:p w14:paraId="000C1AF4">
      <w:pPr>
        <w:spacing w:line="360" w:lineRule="auto"/>
        <w:rPr>
          <w:rFonts w:hint="eastAsia" w:ascii="宋体" w:hAnsi="宋体" w:eastAsia="宋体" w:cs="宋体"/>
          <w:sz w:val="22"/>
          <w:szCs w:val="22"/>
        </w:rPr>
      </w:pPr>
      <w:r>
        <w:rPr>
          <w:rFonts w:hint="eastAsia" w:ascii="宋体" w:hAnsi="宋体" w:eastAsia="宋体" w:cs="宋体"/>
          <w:sz w:val="22"/>
          <w:szCs w:val="22"/>
        </w:rPr>
        <w:t>GB/T 6543-2008 运输包装用单瓦楞纸箱和双瓦楞纸箱</w:t>
      </w:r>
    </w:p>
    <w:p w14:paraId="6B72A9E7">
      <w:pPr>
        <w:spacing w:line="360" w:lineRule="auto"/>
        <w:rPr>
          <w:rFonts w:hint="eastAsia" w:ascii="宋体" w:hAnsi="宋体" w:eastAsia="宋体" w:cs="宋体"/>
          <w:sz w:val="22"/>
          <w:szCs w:val="22"/>
        </w:rPr>
      </w:pPr>
      <w:r>
        <w:rPr>
          <w:rFonts w:hint="eastAsia" w:ascii="宋体" w:hAnsi="宋体" w:eastAsia="宋体" w:cs="宋体"/>
          <w:sz w:val="22"/>
          <w:szCs w:val="22"/>
        </w:rPr>
        <w:t>GB 19510.14  LED 模块用直流或交流电子控制装置的特殊要求</w:t>
      </w:r>
    </w:p>
    <w:p w14:paraId="28ECE3A7">
      <w:pPr>
        <w:spacing w:before="67" w:line="360" w:lineRule="auto"/>
        <w:ind w:right="35"/>
        <w:rPr>
          <w:rFonts w:hint="eastAsia" w:ascii="宋体" w:hAnsi="宋体" w:eastAsia="宋体" w:cs="宋体"/>
          <w:sz w:val="22"/>
          <w:szCs w:val="22"/>
        </w:rPr>
      </w:pPr>
      <w:r>
        <w:rPr>
          <w:rFonts w:hint="eastAsia" w:ascii="宋体" w:hAnsi="宋体" w:eastAsia="宋体" w:cs="宋体"/>
          <w:sz w:val="22"/>
          <w:szCs w:val="22"/>
        </w:rPr>
        <w:t>3、技术要求</w:t>
      </w:r>
    </w:p>
    <w:tbl>
      <w:tblPr>
        <w:tblStyle w:val="5"/>
        <w:tblW w:w="8280" w:type="dxa"/>
        <w:tblInd w:w="93" w:type="dxa"/>
        <w:tblLayout w:type="autofit"/>
        <w:tblCellMar>
          <w:top w:w="0" w:type="dxa"/>
          <w:left w:w="108" w:type="dxa"/>
          <w:bottom w:w="0" w:type="dxa"/>
          <w:right w:w="108" w:type="dxa"/>
        </w:tblCellMar>
      </w:tblPr>
      <w:tblGrid>
        <w:gridCol w:w="1080"/>
        <w:gridCol w:w="2310"/>
        <w:gridCol w:w="4890"/>
      </w:tblGrid>
      <w:tr w14:paraId="3D215236">
        <w:tblPrEx>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651F7">
            <w:pPr>
              <w:spacing w:line="360" w:lineRule="auto"/>
              <w:rPr>
                <w:rFonts w:hint="eastAsia" w:ascii="宋体" w:hAnsi="宋体" w:eastAsia="宋体" w:cs="宋体"/>
                <w:sz w:val="22"/>
                <w:szCs w:val="22"/>
              </w:rPr>
            </w:pPr>
            <w:r>
              <w:rPr>
                <w:rFonts w:hint="eastAsia" w:ascii="宋体" w:hAnsi="宋体" w:eastAsia="宋体" w:cs="宋体"/>
                <w:sz w:val="22"/>
                <w:szCs w:val="22"/>
              </w:rPr>
              <w:t>序号</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33177">
            <w:pPr>
              <w:spacing w:line="360" w:lineRule="auto"/>
              <w:rPr>
                <w:rFonts w:hint="eastAsia" w:ascii="宋体" w:hAnsi="宋体" w:eastAsia="宋体" w:cs="宋体"/>
                <w:sz w:val="22"/>
                <w:szCs w:val="22"/>
              </w:rPr>
            </w:pPr>
            <w:r>
              <w:rPr>
                <w:rFonts w:hint="eastAsia" w:ascii="宋体" w:hAnsi="宋体" w:eastAsia="宋体" w:cs="宋体"/>
                <w:sz w:val="22"/>
                <w:szCs w:val="22"/>
              </w:rPr>
              <w:t>检测项目</w:t>
            </w:r>
          </w:p>
        </w:tc>
        <w:tc>
          <w:tcPr>
            <w:tcW w:w="4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DA009">
            <w:pPr>
              <w:spacing w:line="360" w:lineRule="auto"/>
              <w:rPr>
                <w:rFonts w:hint="eastAsia" w:ascii="宋体" w:hAnsi="宋体" w:eastAsia="宋体" w:cs="宋体"/>
                <w:sz w:val="22"/>
                <w:szCs w:val="22"/>
              </w:rPr>
            </w:pPr>
            <w:r>
              <w:rPr>
                <w:rFonts w:hint="eastAsia" w:ascii="宋体" w:hAnsi="宋体" w:eastAsia="宋体" w:cs="宋体"/>
                <w:sz w:val="22"/>
                <w:szCs w:val="22"/>
              </w:rPr>
              <w:t>技术要求</w:t>
            </w:r>
          </w:p>
        </w:tc>
      </w:tr>
      <w:tr w14:paraId="32EF5421">
        <w:tblPrEx>
          <w:tblCellMar>
            <w:top w:w="0" w:type="dxa"/>
            <w:left w:w="108" w:type="dxa"/>
            <w:bottom w:w="0" w:type="dxa"/>
            <w:right w:w="108" w:type="dxa"/>
          </w:tblCellMar>
        </w:tblPrEx>
        <w:trPr>
          <w:trHeight w:val="54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BAC65">
            <w:pPr>
              <w:spacing w:line="360" w:lineRule="auto"/>
              <w:rPr>
                <w:rFonts w:hint="eastAsia" w:ascii="宋体" w:hAnsi="宋体" w:eastAsia="宋体" w:cs="宋体"/>
                <w:sz w:val="22"/>
                <w:szCs w:val="22"/>
              </w:rPr>
            </w:pPr>
            <w:r>
              <w:rPr>
                <w:rFonts w:hint="eastAsia" w:ascii="宋体" w:hAnsi="宋体" w:eastAsia="宋体" w:cs="宋体"/>
                <w:sz w:val="22"/>
                <w:szCs w:val="22"/>
              </w:rPr>
              <w:t>1</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1832B">
            <w:pPr>
              <w:spacing w:line="360" w:lineRule="auto"/>
              <w:rPr>
                <w:rFonts w:hint="eastAsia" w:ascii="宋体" w:hAnsi="宋体" w:eastAsia="宋体" w:cs="宋体"/>
                <w:sz w:val="22"/>
                <w:szCs w:val="22"/>
              </w:rPr>
            </w:pPr>
            <w:r>
              <w:rPr>
                <w:rFonts w:hint="eastAsia" w:ascii="宋体" w:hAnsi="宋体" w:eastAsia="宋体" w:cs="宋体"/>
                <w:sz w:val="22"/>
                <w:szCs w:val="22"/>
              </w:rPr>
              <w:t>关键元件</w:t>
            </w:r>
          </w:p>
        </w:tc>
        <w:tc>
          <w:tcPr>
            <w:tcW w:w="4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1F8B7">
            <w:pPr>
              <w:spacing w:line="360" w:lineRule="auto"/>
              <w:rPr>
                <w:rFonts w:hint="eastAsia" w:ascii="宋体" w:hAnsi="宋体" w:eastAsia="宋体" w:cs="宋体"/>
                <w:sz w:val="22"/>
                <w:szCs w:val="22"/>
              </w:rPr>
            </w:pPr>
            <w:r>
              <w:rPr>
                <w:rFonts w:hint="eastAsia" w:ascii="宋体" w:hAnsi="宋体" w:eastAsia="宋体" w:cs="宋体"/>
                <w:sz w:val="22"/>
                <w:szCs w:val="22"/>
              </w:rPr>
              <w:t>按照3C认证报备的关键元件清单进行生产。</w:t>
            </w:r>
          </w:p>
        </w:tc>
      </w:tr>
      <w:tr w14:paraId="2280E376">
        <w:tblPrEx>
          <w:tblCellMar>
            <w:top w:w="0" w:type="dxa"/>
            <w:left w:w="108" w:type="dxa"/>
            <w:bottom w:w="0" w:type="dxa"/>
            <w:right w:w="108" w:type="dxa"/>
          </w:tblCellMar>
        </w:tblPrEx>
        <w:trPr>
          <w:trHeight w:val="189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B530D">
            <w:pPr>
              <w:spacing w:line="360" w:lineRule="auto"/>
              <w:rPr>
                <w:rFonts w:hint="eastAsia" w:ascii="宋体" w:hAnsi="宋体" w:eastAsia="宋体" w:cs="宋体"/>
                <w:sz w:val="22"/>
                <w:szCs w:val="22"/>
              </w:rPr>
            </w:pPr>
            <w:r>
              <w:rPr>
                <w:rFonts w:hint="eastAsia" w:ascii="宋体" w:hAnsi="宋体" w:eastAsia="宋体" w:cs="宋体"/>
                <w:sz w:val="22"/>
                <w:szCs w:val="22"/>
              </w:rPr>
              <w:t>2</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DE420">
            <w:pPr>
              <w:spacing w:line="360" w:lineRule="auto"/>
              <w:rPr>
                <w:rFonts w:hint="eastAsia" w:ascii="宋体" w:hAnsi="宋体" w:eastAsia="宋体" w:cs="宋体"/>
                <w:sz w:val="22"/>
                <w:szCs w:val="22"/>
              </w:rPr>
            </w:pPr>
            <w:r>
              <w:rPr>
                <w:rFonts w:hint="eastAsia" w:ascii="宋体" w:hAnsi="宋体" w:eastAsia="宋体" w:cs="宋体"/>
                <w:sz w:val="22"/>
                <w:szCs w:val="22"/>
              </w:rPr>
              <w:t>电机要求</w:t>
            </w:r>
          </w:p>
        </w:tc>
        <w:tc>
          <w:tcPr>
            <w:tcW w:w="4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587A1">
            <w:pPr>
              <w:spacing w:line="360" w:lineRule="auto"/>
              <w:rPr>
                <w:rFonts w:hint="eastAsia" w:ascii="宋体" w:hAnsi="宋体" w:eastAsia="宋体" w:cs="宋体"/>
                <w:sz w:val="22"/>
                <w:szCs w:val="22"/>
              </w:rPr>
            </w:pPr>
            <w:r>
              <w:rPr>
                <w:rFonts w:hint="eastAsia" w:ascii="宋体" w:hAnsi="宋体" w:eastAsia="宋体" w:cs="宋体"/>
                <w:sz w:val="22"/>
                <w:szCs w:val="22"/>
              </w:rPr>
              <w:t>采用铁基含油轴承的电机寿命不低于5000h；采用滚珠轴承的电机寿命不低于15000h；电机绕组浸漆应为环氧类，不得采用醇酸漆；电机轴伸处必须进行防锈处理。</w:t>
            </w:r>
          </w:p>
        </w:tc>
      </w:tr>
      <w:tr w14:paraId="3552317E">
        <w:tblPrEx>
          <w:tblCellMar>
            <w:top w:w="0" w:type="dxa"/>
            <w:left w:w="108" w:type="dxa"/>
            <w:bottom w:w="0" w:type="dxa"/>
            <w:right w:w="108" w:type="dxa"/>
          </w:tblCellMar>
        </w:tblPrEx>
        <w:trPr>
          <w:trHeight w:val="81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2F3A5">
            <w:pPr>
              <w:spacing w:line="360" w:lineRule="auto"/>
              <w:rPr>
                <w:rFonts w:hint="eastAsia" w:ascii="宋体" w:hAnsi="宋体" w:eastAsia="宋体" w:cs="宋体"/>
                <w:sz w:val="22"/>
                <w:szCs w:val="22"/>
              </w:rPr>
            </w:pPr>
            <w:r>
              <w:rPr>
                <w:rFonts w:hint="eastAsia" w:ascii="宋体" w:hAnsi="宋体" w:eastAsia="宋体" w:cs="宋体"/>
                <w:sz w:val="22"/>
                <w:szCs w:val="22"/>
              </w:rPr>
              <w:t>3</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69C940">
            <w:pPr>
              <w:spacing w:line="360" w:lineRule="auto"/>
              <w:rPr>
                <w:rFonts w:hint="eastAsia" w:ascii="宋体" w:hAnsi="宋体" w:eastAsia="宋体" w:cs="宋体"/>
                <w:sz w:val="22"/>
                <w:szCs w:val="22"/>
              </w:rPr>
            </w:pPr>
            <w:r>
              <w:rPr>
                <w:rFonts w:hint="eastAsia" w:ascii="宋体" w:hAnsi="宋体" w:eastAsia="宋体" w:cs="宋体"/>
                <w:sz w:val="22"/>
                <w:szCs w:val="22"/>
              </w:rPr>
              <w:t>LED 照明模块要求</w:t>
            </w:r>
          </w:p>
        </w:tc>
        <w:tc>
          <w:tcPr>
            <w:tcW w:w="4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A5A97">
            <w:pPr>
              <w:spacing w:line="360" w:lineRule="auto"/>
              <w:rPr>
                <w:rFonts w:hint="eastAsia" w:ascii="宋体" w:hAnsi="宋体" w:eastAsia="宋体" w:cs="宋体"/>
                <w:sz w:val="22"/>
                <w:szCs w:val="22"/>
              </w:rPr>
            </w:pPr>
            <w:r>
              <w:rPr>
                <w:rFonts w:hint="eastAsia" w:ascii="宋体" w:hAnsi="宋体" w:eastAsia="宋体" w:cs="宋体"/>
                <w:sz w:val="22"/>
                <w:szCs w:val="22"/>
              </w:rPr>
              <w:t>寿命不低于10000h，常温常压下3000h后光通维持不低于90%。</w:t>
            </w:r>
          </w:p>
        </w:tc>
      </w:tr>
      <w:tr w14:paraId="7FDC41A1">
        <w:tblPrEx>
          <w:tblCellMar>
            <w:top w:w="0" w:type="dxa"/>
            <w:left w:w="108" w:type="dxa"/>
            <w:bottom w:w="0" w:type="dxa"/>
            <w:right w:w="108" w:type="dxa"/>
          </w:tblCellMar>
        </w:tblPrEx>
        <w:trPr>
          <w:trHeight w:val="135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1720F">
            <w:pPr>
              <w:spacing w:line="360" w:lineRule="auto"/>
              <w:rPr>
                <w:rFonts w:hint="eastAsia" w:ascii="宋体" w:hAnsi="宋体" w:eastAsia="宋体" w:cs="宋体"/>
                <w:sz w:val="22"/>
                <w:szCs w:val="22"/>
              </w:rPr>
            </w:pPr>
            <w:r>
              <w:rPr>
                <w:rFonts w:hint="eastAsia" w:ascii="宋体" w:hAnsi="宋体" w:eastAsia="宋体" w:cs="宋体"/>
                <w:sz w:val="22"/>
                <w:szCs w:val="22"/>
              </w:rPr>
              <w:t>4</w:t>
            </w:r>
          </w:p>
        </w:tc>
        <w:tc>
          <w:tcPr>
            <w:tcW w:w="23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187A2">
            <w:pPr>
              <w:spacing w:line="360" w:lineRule="auto"/>
              <w:rPr>
                <w:rFonts w:hint="eastAsia" w:ascii="宋体" w:hAnsi="宋体" w:eastAsia="宋体" w:cs="宋体"/>
                <w:sz w:val="22"/>
                <w:szCs w:val="22"/>
              </w:rPr>
            </w:pPr>
            <w:r>
              <w:rPr>
                <w:rFonts w:hint="eastAsia" w:ascii="宋体" w:hAnsi="宋体" w:eastAsia="宋体" w:cs="宋体"/>
                <w:sz w:val="22"/>
                <w:szCs w:val="22"/>
              </w:rPr>
              <w:t>取暖功能要求</w:t>
            </w:r>
          </w:p>
        </w:tc>
        <w:tc>
          <w:tcPr>
            <w:tcW w:w="48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D380F">
            <w:pPr>
              <w:spacing w:line="360" w:lineRule="auto"/>
              <w:rPr>
                <w:rFonts w:hint="eastAsia" w:ascii="宋体" w:hAnsi="宋体" w:eastAsia="宋体" w:cs="宋体"/>
                <w:sz w:val="22"/>
                <w:szCs w:val="22"/>
              </w:rPr>
            </w:pPr>
            <w:r>
              <w:rPr>
                <w:rFonts w:hint="eastAsia" w:ascii="宋体" w:hAnsi="宋体" w:eastAsia="宋体" w:cs="宋体"/>
                <w:sz w:val="22"/>
                <w:szCs w:val="22"/>
              </w:rPr>
              <w:t>PTC取暖模块，红外线取暖泡，碳纤维管寿命不低于5000h，常温常压下3000h后，PTC取暖模块的取暖能力维持不低于75%。</w:t>
            </w:r>
          </w:p>
        </w:tc>
      </w:tr>
    </w:tbl>
    <w:p w14:paraId="3FCEC7CE">
      <w:pPr>
        <w:spacing w:line="360" w:lineRule="auto"/>
        <w:rPr>
          <w:rFonts w:hint="eastAsia" w:ascii="宋体" w:hAnsi="宋体" w:eastAsia="宋体" w:cs="宋体"/>
          <w:sz w:val="22"/>
          <w:szCs w:val="2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4A8550">
    <w:pPr>
      <w:spacing w:line="178" w:lineRule="exact"/>
      <w:ind w:left="8863"/>
      <w:rPr>
        <w:rFonts w:hint="eastAsia" w:ascii="微软雅黑" w:hAnsi="微软雅黑" w:eastAsia="微软雅黑" w:cs="微软雅黑"/>
        <w:sz w:val="16"/>
        <w:szCs w:val="16"/>
      </w:rPr>
    </w:pPr>
    <w:r>
      <w:rPr>
        <w:rFonts w:ascii="微软雅黑" w:hAnsi="微软雅黑" w:eastAsia="微软雅黑" w:cs="微软雅黑"/>
        <w:spacing w:val="15"/>
        <w:position w:val="-4"/>
        <w:sz w:val="16"/>
        <w:szCs w:val="16"/>
      </w:rPr>
      <w:t>1</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26847C"/>
    <w:multiLevelType w:val="singleLevel"/>
    <w:tmpl w:val="A626847C"/>
    <w:lvl w:ilvl="0" w:tentative="0">
      <w:start w:val="1"/>
      <w:numFmt w:val="chineseCounting"/>
      <w:suff w:val="nothing"/>
      <w:lvlText w:val="%1、"/>
      <w:lvlJc w:val="left"/>
      <w:rPr>
        <w:rFonts w:hint="eastAsia"/>
      </w:rPr>
    </w:lvl>
  </w:abstractNum>
  <w:abstractNum w:abstractNumId="1">
    <w:nsid w:val="C362EDFE"/>
    <w:multiLevelType w:val="singleLevel"/>
    <w:tmpl w:val="C362EDFE"/>
    <w:lvl w:ilvl="0" w:tentative="0">
      <w:start w:val="1"/>
      <w:numFmt w:val="lowerLetter"/>
      <w:lvlText w:val="%1)"/>
      <w:lvlJc w:val="left"/>
      <w:pPr>
        <w:tabs>
          <w:tab w:val="left" w:pos="312"/>
        </w:tabs>
      </w:pPr>
    </w:lvl>
  </w:abstractNum>
  <w:abstractNum w:abstractNumId="2">
    <w:nsid w:val="06B87815"/>
    <w:multiLevelType w:val="singleLevel"/>
    <w:tmpl w:val="06B87815"/>
    <w:lvl w:ilvl="0" w:tentative="0">
      <w:start w:val="1"/>
      <w:numFmt w:val="decimal"/>
      <w:suff w:val="nothing"/>
      <w:lvlText w:val="%1、"/>
      <w:lvlJc w:val="left"/>
    </w:lvl>
  </w:abstractNum>
  <w:abstractNum w:abstractNumId="3">
    <w:nsid w:val="0D6E474E"/>
    <w:multiLevelType w:val="singleLevel"/>
    <w:tmpl w:val="0D6E474E"/>
    <w:lvl w:ilvl="0" w:tentative="0">
      <w:start w:val="1"/>
      <w:numFmt w:val="decimal"/>
      <w:suff w:val="nothing"/>
      <w:lvlText w:val="%1、"/>
      <w:lvlJc w:val="left"/>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RiNDY4OWY4YWVjMzQ2Mzg2YzMyOTZlMGMxNjA2NmIifQ=="/>
  </w:docVars>
  <w:rsids>
    <w:rsidRoot w:val="00CE365B"/>
    <w:rsid w:val="00076CB9"/>
    <w:rsid w:val="002532C6"/>
    <w:rsid w:val="003C414E"/>
    <w:rsid w:val="00AE0639"/>
    <w:rsid w:val="00CE365B"/>
    <w:rsid w:val="00D514D6"/>
    <w:rsid w:val="00F02642"/>
    <w:rsid w:val="00FA68A5"/>
    <w:rsid w:val="021E1253"/>
    <w:rsid w:val="024535A0"/>
    <w:rsid w:val="0AF31795"/>
    <w:rsid w:val="0B9600EE"/>
    <w:rsid w:val="0C0C6CD4"/>
    <w:rsid w:val="0E4D3D06"/>
    <w:rsid w:val="0FBF2FB7"/>
    <w:rsid w:val="101A6499"/>
    <w:rsid w:val="1A2D52CF"/>
    <w:rsid w:val="1B18297A"/>
    <w:rsid w:val="1CA13008"/>
    <w:rsid w:val="296E0F88"/>
    <w:rsid w:val="33AD0E22"/>
    <w:rsid w:val="35431A3E"/>
    <w:rsid w:val="36924EE5"/>
    <w:rsid w:val="38CF4550"/>
    <w:rsid w:val="3F7722E4"/>
    <w:rsid w:val="46DF4C52"/>
    <w:rsid w:val="4A1B07A6"/>
    <w:rsid w:val="4CF54B00"/>
    <w:rsid w:val="514431E6"/>
    <w:rsid w:val="524E21E3"/>
    <w:rsid w:val="628506F0"/>
    <w:rsid w:val="62C942C6"/>
    <w:rsid w:val="64974A84"/>
    <w:rsid w:val="67DB6857"/>
    <w:rsid w:val="68747AED"/>
    <w:rsid w:val="6A9A31A7"/>
    <w:rsid w:val="6D8A7502"/>
    <w:rsid w:val="704A1F1A"/>
    <w:rsid w:val="75880C85"/>
    <w:rsid w:val="79050F2B"/>
    <w:rsid w:val="7E690881"/>
    <w:rsid w:val="7EFE565A"/>
    <w:rsid w:val="7F5515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5" w:lineRule="auto"/>
      <w:outlineLvl w:val="1"/>
    </w:pPr>
    <w:rPr>
      <w:rFonts w:ascii="Arial" w:hAnsi="Arial" w:eastAsia="仿宋"/>
      <w:b/>
      <w:bCs/>
      <w:sz w:val="20"/>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1"/>
    <w:pPr>
      <w:spacing w:after="120"/>
    </w:pPr>
    <w:rPr>
      <w:lang w:val="zh-CN"/>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7">
    <w:name w:val="font11"/>
    <w:basedOn w:val="6"/>
    <w:uiPriority w:val="0"/>
    <w:rPr>
      <w:rFonts w:hint="eastAsia" w:ascii="宋体" w:hAnsi="宋体" w:eastAsia="宋体" w:cs="宋体"/>
      <w:color w:val="000000"/>
      <w:sz w:val="20"/>
      <w:szCs w:val="20"/>
      <w:u w:val="none"/>
    </w:rPr>
  </w:style>
  <w:style w:type="character" w:customStyle="1" w:styleId="8">
    <w:name w:val="font21"/>
    <w:basedOn w:val="6"/>
    <w:qFormat/>
    <w:uiPriority w:val="0"/>
    <w:rPr>
      <w:rFonts w:hint="eastAsia" w:ascii="宋体" w:hAnsi="宋体" w:eastAsia="宋体" w:cs="宋体"/>
      <w:b/>
      <w:bCs/>
      <w:color w:val="000000"/>
      <w:sz w:val="20"/>
      <w:szCs w:val="20"/>
      <w:u w:val="none"/>
    </w:rPr>
  </w:style>
  <w:style w:type="character" w:customStyle="1" w:styleId="9">
    <w:name w:val="font31"/>
    <w:basedOn w:val="6"/>
    <w:qFormat/>
    <w:uiPriority w:val="0"/>
    <w:rPr>
      <w:rFonts w:hint="eastAsia" w:ascii="宋体" w:hAnsi="宋体" w:eastAsia="宋体" w:cs="宋体"/>
      <w:color w:val="000000"/>
      <w:sz w:val="10"/>
      <w:szCs w:val="10"/>
      <w:u w:val="none"/>
    </w:rPr>
  </w:style>
  <w:style w:type="paragraph" w:customStyle="1" w:styleId="10">
    <w:name w:val="Table Text"/>
    <w:basedOn w:val="1"/>
    <w:semiHidden/>
    <w:qFormat/>
    <w:uiPriority w:val="0"/>
    <w:rPr>
      <w:rFonts w:ascii="微软雅黑" w:hAnsi="微软雅黑" w:eastAsia="微软雅黑" w:cs="微软雅黑"/>
      <w:sz w:val="24"/>
      <w:lang w:eastAsia="en-US"/>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font61"/>
    <w:basedOn w:val="6"/>
    <w:qFormat/>
    <w:uiPriority w:val="0"/>
    <w:rPr>
      <w:rFonts w:hint="eastAsia" w:ascii="宋体" w:hAnsi="宋体" w:eastAsia="宋体" w:cs="宋体"/>
      <w:color w:val="000000"/>
      <w:sz w:val="19"/>
      <w:szCs w:val="19"/>
      <w:u w:val="none"/>
    </w:rPr>
  </w:style>
  <w:style w:type="character" w:customStyle="1" w:styleId="13">
    <w:name w:val="font41"/>
    <w:basedOn w:val="6"/>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4911</Words>
  <Characters>6072</Characters>
  <Lines>176</Lines>
  <Paragraphs>49</Paragraphs>
  <TotalTime>17</TotalTime>
  <ScaleCrop>false</ScaleCrop>
  <LinksUpToDate>false</LinksUpToDate>
  <CharactersWithSpaces>6335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2024-06-11T07:14:00Z</dcterms:created>
  <dc:creator>Administrator</dc:creator>
  <cp:lastModifiedBy>WPS_1664504442</cp:lastModifiedBy>
  <dcterms:modified xsi:type="dcterms:W3CDTF">2025-12-17T07:47:13Z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664FECCEEE654EC98876602E5CEC4831_13</vt:lpwstr>
  </property>
  <property fmtid="{D5CDD505-2E9C-101B-9397-08002B2CF9AE}" pid="4" name="KSOTemplateDocerSaveRecord">
    <vt:lpwstr>eyJoZGlkIjoiYjk4M2NjZTEzZWViYWFmNDJmYmMwMmY2ZTljMDIyOTMiLCJ1c2VySWQiOiIxNDE1MDY3Mzc5In0=</vt:lpwstr>
  </property>
</Properties>
</file>